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3E620" w14:textId="77777777" w:rsidR="002207E9" w:rsidRDefault="003912CE" w:rsidP="00F52E52">
      <w:bookmarkStart w:id="0" w:name="_Hlk113225365"/>
      <w:bookmarkEnd w:id="0"/>
      <w:r>
        <w:t>Math 1113</w:t>
      </w:r>
      <w:r>
        <w:tab/>
      </w:r>
      <w:r>
        <w:tab/>
      </w:r>
      <w:r>
        <w:tab/>
      </w:r>
      <w:r>
        <w:tab/>
      </w:r>
      <w:r>
        <w:tab/>
      </w:r>
      <w:r>
        <w:tab/>
      </w:r>
      <w:r>
        <w:tab/>
        <w:t xml:space="preserve">Name: </w:t>
      </w:r>
      <w:r w:rsidR="0003284A">
        <w:t>_______</w:t>
      </w:r>
      <w:r>
        <w:t>_________________________________</w:t>
      </w:r>
    </w:p>
    <w:p w14:paraId="77500F32" w14:textId="77777777" w:rsidR="003912CE" w:rsidRPr="004830D9" w:rsidRDefault="003912CE" w:rsidP="00E25E85">
      <w:pPr>
        <w:pStyle w:val="IntenseQuote"/>
        <w:pBdr>
          <w:top w:val="single" w:sz="4" w:space="1" w:color="4472C4" w:themeColor="accent1"/>
          <w:bottom w:val="single" w:sz="4" w:space="1" w:color="4472C4" w:themeColor="accent1"/>
        </w:pBdr>
        <w:spacing w:before="0" w:after="0"/>
        <w:ind w:left="0" w:right="0"/>
        <w:rPr>
          <w:sz w:val="40"/>
          <w:szCs w:val="40"/>
        </w:rPr>
      </w:pPr>
      <w:r>
        <w:rPr>
          <w:sz w:val="40"/>
          <w:szCs w:val="40"/>
        </w:rPr>
        <w:t>2.7- Inverse Trigonometric Functions</w:t>
      </w:r>
    </w:p>
    <w:p w14:paraId="5563EC7F" w14:textId="77777777" w:rsidR="003912CE" w:rsidRPr="0026701F" w:rsidRDefault="003912CE" w:rsidP="0003284A">
      <w:pPr>
        <w:pStyle w:val="Heading1"/>
        <w:spacing w:before="0"/>
        <w:rPr>
          <w:rStyle w:val="BookTitle"/>
          <w:rFonts w:cstheme="majorHAnsi"/>
          <w:sz w:val="26"/>
          <w:szCs w:val="26"/>
        </w:rPr>
      </w:pPr>
      <w:r w:rsidRPr="0026701F">
        <w:rPr>
          <w:rStyle w:val="BookTitle"/>
          <w:rFonts w:cstheme="majorHAnsi"/>
          <w:sz w:val="26"/>
          <w:szCs w:val="26"/>
        </w:rPr>
        <w:t>Objectives:</w:t>
      </w:r>
    </w:p>
    <w:p w14:paraId="75749D60" w14:textId="77777777" w:rsidR="003912CE" w:rsidRDefault="003912CE" w:rsidP="003912CE">
      <w:pPr>
        <w:pStyle w:val="NormalWeb"/>
        <w:numPr>
          <w:ilvl w:val="0"/>
          <w:numId w:val="1"/>
        </w:numPr>
        <w:spacing w:before="0" w:beforeAutospacing="0" w:after="0" w:afterAutospacing="0"/>
        <w:ind w:left="1170"/>
        <w:textAlignment w:val="baseline"/>
        <w:rPr>
          <w:rFonts w:ascii="Calibri" w:hAnsi="Calibri" w:cs="Calibri"/>
          <w:b/>
          <w:i/>
          <w:color w:val="000000"/>
        </w:rPr>
      </w:pPr>
      <w:r>
        <w:rPr>
          <w:rFonts w:ascii="Calibri" w:hAnsi="Calibri" w:cs="Calibri"/>
          <w:b/>
          <w:i/>
          <w:color w:val="000000"/>
        </w:rPr>
        <w:t xml:space="preserve">Understand </w:t>
      </w:r>
      <w:r w:rsidR="00CF19A3">
        <w:rPr>
          <w:rFonts w:ascii="Calibri" w:hAnsi="Calibri" w:cs="Calibri"/>
          <w:b/>
          <w:i/>
          <w:color w:val="000000"/>
        </w:rPr>
        <w:t xml:space="preserve">key properties of </w:t>
      </w:r>
      <w:r>
        <w:rPr>
          <w:rFonts w:ascii="Calibri" w:hAnsi="Calibri" w:cs="Calibri"/>
          <w:b/>
          <w:i/>
          <w:color w:val="000000"/>
        </w:rPr>
        <w:t>inverse sine, cosine, and tangent functions</w:t>
      </w:r>
    </w:p>
    <w:p w14:paraId="15C65288" w14:textId="77777777" w:rsidR="003912CE" w:rsidRDefault="003912CE" w:rsidP="003912CE">
      <w:pPr>
        <w:pStyle w:val="NormalWeb"/>
        <w:numPr>
          <w:ilvl w:val="0"/>
          <w:numId w:val="1"/>
        </w:numPr>
        <w:spacing w:before="0" w:beforeAutospacing="0" w:after="0" w:afterAutospacing="0"/>
        <w:ind w:left="1170"/>
        <w:textAlignment w:val="baseline"/>
        <w:rPr>
          <w:rFonts w:ascii="Calibri" w:hAnsi="Calibri" w:cs="Calibri"/>
          <w:b/>
          <w:i/>
          <w:color w:val="000000"/>
        </w:rPr>
      </w:pPr>
      <w:r>
        <w:rPr>
          <w:rFonts w:ascii="Calibri" w:hAnsi="Calibri" w:cs="Calibri"/>
          <w:b/>
          <w:i/>
          <w:color w:val="000000"/>
        </w:rPr>
        <w:t>Find the exact value of expressions involving the inverse, sine, cosine, and tangent functions</w:t>
      </w:r>
    </w:p>
    <w:p w14:paraId="7458D92F" w14:textId="77777777" w:rsidR="003912CE" w:rsidRDefault="003912CE" w:rsidP="003912CE">
      <w:pPr>
        <w:pStyle w:val="NormalWeb"/>
        <w:numPr>
          <w:ilvl w:val="0"/>
          <w:numId w:val="1"/>
        </w:numPr>
        <w:spacing w:before="0" w:beforeAutospacing="0" w:after="0" w:afterAutospacing="0"/>
        <w:ind w:left="1170"/>
        <w:textAlignment w:val="baseline"/>
        <w:rPr>
          <w:rFonts w:ascii="Calibri" w:hAnsi="Calibri" w:cs="Calibri"/>
          <w:b/>
          <w:i/>
          <w:color w:val="000000"/>
        </w:rPr>
      </w:pPr>
      <w:r>
        <w:rPr>
          <w:rFonts w:ascii="Calibri" w:hAnsi="Calibri" w:cs="Calibri"/>
          <w:b/>
          <w:i/>
          <w:color w:val="000000"/>
        </w:rPr>
        <w:t>Use a calculator to evaluate inverse trigonometric functions</w:t>
      </w:r>
    </w:p>
    <w:p w14:paraId="0F90DF9B" w14:textId="735424A5" w:rsidR="003912CE" w:rsidRDefault="003912CE" w:rsidP="003912CE">
      <w:pPr>
        <w:pStyle w:val="NormalWeb"/>
        <w:numPr>
          <w:ilvl w:val="0"/>
          <w:numId w:val="1"/>
        </w:numPr>
        <w:spacing w:before="0" w:beforeAutospacing="0" w:after="0" w:afterAutospacing="0"/>
        <w:ind w:left="1170"/>
        <w:textAlignment w:val="baseline"/>
        <w:rPr>
          <w:rFonts w:ascii="Calibri" w:hAnsi="Calibri" w:cs="Calibri"/>
          <w:b/>
          <w:i/>
          <w:color w:val="000000"/>
        </w:rPr>
      </w:pPr>
      <w:r>
        <w:rPr>
          <w:rFonts w:ascii="Calibri" w:hAnsi="Calibri" w:cs="Calibri"/>
          <w:b/>
          <w:i/>
          <w:color w:val="000000"/>
        </w:rPr>
        <w:t>Find exact values of composite functions with inverse trigonometric functions.</w:t>
      </w:r>
    </w:p>
    <w:p w14:paraId="7E0EB903" w14:textId="5A7EBB6B" w:rsidR="00D16130" w:rsidRDefault="00D16130" w:rsidP="00D16130">
      <w:pPr>
        <w:pStyle w:val="Heading3"/>
      </w:pPr>
      <w:r>
        <w:t>Lecture Videos (YouTube Links)</w:t>
      </w:r>
    </w:p>
    <w:p w14:paraId="20EBD8C9" w14:textId="5F0FE56A" w:rsidR="00E25E85" w:rsidRPr="00E25E85" w:rsidRDefault="00C419AD" w:rsidP="00D16130">
      <w:pPr>
        <w:pStyle w:val="NormalWeb"/>
        <w:numPr>
          <w:ilvl w:val="0"/>
          <w:numId w:val="6"/>
        </w:numPr>
        <w:spacing w:before="0" w:beforeAutospacing="0" w:after="0" w:afterAutospacing="0"/>
        <w:textAlignment w:val="baseline"/>
        <w:rPr>
          <w:rFonts w:ascii="Calibri" w:hAnsi="Calibri" w:cs="Calibri"/>
          <w:color w:val="000000"/>
        </w:rPr>
      </w:pPr>
      <w:hyperlink r:id="rId7" w:history="1">
        <w:r w:rsidR="00E25E85" w:rsidRPr="00E25E85">
          <w:rPr>
            <w:rStyle w:val="Hyperlink"/>
            <w:rFonts w:ascii="Calibri" w:hAnsi="Calibri" w:cs="Calibri"/>
          </w:rPr>
          <w:t>https://youtu.be/kti94wCO2Co</w:t>
        </w:r>
      </w:hyperlink>
      <w:bookmarkStart w:id="1" w:name="_GoBack"/>
      <w:bookmarkEnd w:id="1"/>
    </w:p>
    <w:p w14:paraId="4FD3AC58" w14:textId="6360086A" w:rsidR="00E25E85" w:rsidRDefault="00C419AD" w:rsidP="00D16130">
      <w:pPr>
        <w:pStyle w:val="NormalWeb"/>
        <w:numPr>
          <w:ilvl w:val="0"/>
          <w:numId w:val="6"/>
        </w:numPr>
        <w:spacing w:before="0" w:beforeAutospacing="0" w:after="0" w:afterAutospacing="0"/>
        <w:textAlignment w:val="baseline"/>
        <w:rPr>
          <w:rStyle w:val="Hyperlink"/>
          <w:rFonts w:ascii="Calibri" w:hAnsi="Calibri" w:cs="Calibri"/>
        </w:rPr>
      </w:pPr>
      <w:hyperlink r:id="rId8" w:history="1">
        <w:r w:rsidR="00E25E85" w:rsidRPr="006F12B1">
          <w:rPr>
            <w:rStyle w:val="Hyperlink"/>
            <w:rFonts w:ascii="Calibri" w:hAnsi="Calibri" w:cs="Calibri"/>
          </w:rPr>
          <w:t>https://youtu.be/F7F47X-4V0o</w:t>
        </w:r>
      </w:hyperlink>
    </w:p>
    <w:p w14:paraId="762FBEB8" w14:textId="1F6BB2DA" w:rsidR="00D70348" w:rsidRDefault="00C419AD" w:rsidP="00D16130">
      <w:pPr>
        <w:pStyle w:val="NormalWeb"/>
        <w:numPr>
          <w:ilvl w:val="0"/>
          <w:numId w:val="6"/>
        </w:numPr>
        <w:spacing w:before="0" w:beforeAutospacing="0" w:after="0" w:afterAutospacing="0"/>
        <w:textAlignment w:val="baseline"/>
        <w:rPr>
          <w:rStyle w:val="Hyperlink"/>
          <w:rFonts w:ascii="Calibri" w:hAnsi="Calibri" w:cs="Calibri"/>
        </w:rPr>
      </w:pPr>
      <w:hyperlink r:id="rId9" w:history="1">
        <w:r w:rsidR="00D70348" w:rsidRPr="00695482">
          <w:rPr>
            <w:rStyle w:val="Hyperlink"/>
            <w:rFonts w:ascii="Calibri" w:hAnsi="Calibri" w:cs="Calibri"/>
          </w:rPr>
          <w:t>https://youtu.be/_qPKjO6aQVc</w:t>
        </w:r>
      </w:hyperlink>
    </w:p>
    <w:p w14:paraId="01B914BD" w14:textId="3F17EE18" w:rsidR="007976F2" w:rsidRDefault="00C419AD" w:rsidP="00D16130">
      <w:pPr>
        <w:pStyle w:val="NormalWeb"/>
        <w:numPr>
          <w:ilvl w:val="0"/>
          <w:numId w:val="6"/>
        </w:numPr>
        <w:spacing w:before="0" w:beforeAutospacing="0" w:after="0" w:afterAutospacing="0"/>
        <w:textAlignment w:val="baseline"/>
        <w:rPr>
          <w:rFonts w:ascii="Calibri" w:hAnsi="Calibri" w:cs="Calibri"/>
          <w:color w:val="000000"/>
        </w:rPr>
      </w:pPr>
      <w:hyperlink r:id="rId10" w:history="1">
        <w:r w:rsidR="007976F2" w:rsidRPr="00881F94">
          <w:rPr>
            <w:rStyle w:val="Hyperlink"/>
            <w:rFonts w:ascii="Calibri" w:hAnsi="Calibri" w:cs="Calibri"/>
          </w:rPr>
          <w:t>https://youtu.be/OdRQ9SNXO1M</w:t>
        </w:r>
      </w:hyperlink>
    </w:p>
    <w:p w14:paraId="43DEF6C7" w14:textId="77777777" w:rsidR="003912CE" w:rsidRDefault="003912CE" w:rsidP="003912CE">
      <w:pPr>
        <w:spacing w:after="0"/>
      </w:pPr>
    </w:p>
    <w:p w14:paraId="5BAE1658" w14:textId="77777777" w:rsidR="003912CE" w:rsidRDefault="003912CE" w:rsidP="003912CE">
      <w:r>
        <w:t xml:space="preserve">So far, we </w:t>
      </w:r>
      <w:r w:rsidR="0055692D">
        <w:t>evaluated the trigonometric functions at various angles.</w:t>
      </w:r>
      <w:r>
        <w:t xml:space="preserve"> But what if we </w:t>
      </w:r>
      <w:r w:rsidR="0055692D">
        <w:t xml:space="preserve">need to know what angle would give a specific sine, cosine, or tangent value? </w:t>
      </w:r>
      <w:r>
        <w:t>This is where inverse trigonometric functions can help us.</w:t>
      </w:r>
    </w:p>
    <w:p w14:paraId="409C16F2" w14:textId="77777777" w:rsidR="00CF19A3" w:rsidRDefault="00CF19A3" w:rsidP="00CF19A3">
      <w:pPr>
        <w:pStyle w:val="Heading2"/>
      </w:pPr>
      <w:r>
        <w:t>Brief Review of Inverse Functions:</w:t>
      </w:r>
    </w:p>
    <w:p w14:paraId="3F2907BF" w14:textId="77777777" w:rsidR="00CF19A3" w:rsidRDefault="00CF19A3" w:rsidP="00CF19A3">
      <w:r>
        <w:t>Let’s first review what inverse functions are. Inverse functions have several important principles including,</w:t>
      </w:r>
    </w:p>
    <w:p w14:paraId="241B0F51" w14:textId="77777777" w:rsidR="00CF19A3" w:rsidRPr="00CF19A3" w:rsidRDefault="004C42C3" w:rsidP="00CF19A3">
      <w:pPr>
        <w:pStyle w:val="ListParagraph"/>
        <w:numPr>
          <w:ilvl w:val="0"/>
          <w:numId w:val="2"/>
        </w:numPr>
      </w:pPr>
      <w:r>
        <w:t>The domain of the inverse function is the range of the original function, and vice versa.</w:t>
      </w:r>
    </w:p>
    <w:p w14:paraId="3D27639A" w14:textId="77777777" w:rsidR="00CF19A3" w:rsidRPr="00CF19A3" w:rsidRDefault="00CF19A3" w:rsidP="00CF19A3">
      <w:pPr>
        <w:pStyle w:val="ListParagraph"/>
        <w:numPr>
          <w:ilvl w:val="0"/>
          <w:numId w:val="2"/>
        </w:numPr>
      </w:pPr>
      <w:r>
        <w:t xml:space="preserve">A function </w:t>
      </w:r>
      <m:oMath>
        <m:r>
          <w:rPr>
            <w:rFonts w:ascii="Cambria Math" w:hAnsi="Cambria Math"/>
          </w:rPr>
          <m:t>f</m:t>
        </m:r>
      </m:oMath>
      <w:r>
        <w:rPr>
          <w:rFonts w:eastAsiaTheme="minorEastAsia"/>
        </w:rPr>
        <w:t xml:space="preserve"> has an inverse function if an only if the graph </w:t>
      </w:r>
      <m:oMath>
        <m:r>
          <w:rPr>
            <w:rFonts w:ascii="Cambria Math" w:eastAsiaTheme="minorEastAsia" w:hAnsi="Cambria Math"/>
          </w:rPr>
          <m:t>f</m:t>
        </m:r>
      </m:oMath>
      <w:r>
        <w:rPr>
          <w:rFonts w:eastAsiaTheme="minorEastAsia"/>
        </w:rPr>
        <w:t xml:space="preserve"> passes the Horizontal Line Test</w:t>
      </w:r>
      <w:r w:rsidR="00784038">
        <w:rPr>
          <w:rFonts w:eastAsiaTheme="minorEastAsia"/>
        </w:rPr>
        <w:t xml:space="preserve"> (and</w:t>
      </w:r>
      <w:r w:rsidR="0003284A">
        <w:rPr>
          <w:rFonts w:eastAsiaTheme="minorEastAsia"/>
        </w:rPr>
        <w:t xml:space="preserve"> is a</w:t>
      </w:r>
      <w:r w:rsidR="00784038">
        <w:rPr>
          <w:rFonts w:eastAsiaTheme="minorEastAsia"/>
        </w:rPr>
        <w:t xml:space="preserve"> one-to-one function)</w:t>
      </w:r>
      <w:r>
        <w:rPr>
          <w:rFonts w:eastAsiaTheme="minorEastAsia"/>
        </w:rPr>
        <w:t>.</w:t>
      </w:r>
    </w:p>
    <w:p w14:paraId="2B24E83C" w14:textId="77777777" w:rsidR="00CF19A3" w:rsidRDefault="00CF19A3" w:rsidP="00CF19A3">
      <w:pPr>
        <w:pStyle w:val="ListParagraph"/>
        <w:numPr>
          <w:ilvl w:val="0"/>
          <w:numId w:val="2"/>
        </w:numPr>
      </w:pPr>
      <w:r>
        <w:t xml:space="preserve">When </w:t>
      </w:r>
      <m:oMath>
        <m:r>
          <w:rPr>
            <w:rFonts w:ascii="Cambria Math" w:hAnsi="Cambria Math"/>
          </w:rPr>
          <m:t>f</m:t>
        </m:r>
      </m:oMath>
      <w:r>
        <w:rPr>
          <w:rFonts w:eastAsiaTheme="minorEastAsia"/>
        </w:rPr>
        <w:t xml:space="preserve"> has an inverse, we know that writing </w:t>
      </w:r>
      <m:oMath>
        <m:r>
          <w:rPr>
            <w:rFonts w:ascii="Cambria Math" w:eastAsiaTheme="minorEastAsia" w:hAnsi="Cambria Math"/>
          </w:rPr>
          <m:t>y=f(x)</m:t>
        </m:r>
      </m:oMath>
      <w:r>
        <w:rPr>
          <w:rFonts w:eastAsiaTheme="minorEastAsia"/>
        </w:rPr>
        <w:t xml:space="preserve"> and </w:t>
      </w:r>
      <m:oMath>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-1</m:t>
            </m:r>
          </m:sup>
        </m:sSup>
        <m:r>
          <w:rPr>
            <w:rFonts w:ascii="Cambria Math" w:eastAsiaTheme="minorEastAsia" w:hAnsi="Cambria Math"/>
          </w:rPr>
          <m:t>(y)</m:t>
        </m:r>
      </m:oMath>
      <w:r>
        <w:rPr>
          <w:rFonts w:eastAsiaTheme="minorEastAsia"/>
        </w:rPr>
        <w:t xml:space="preserve"> say the exact same thing, but from two different perspectives.</w:t>
      </w:r>
    </w:p>
    <w:p w14:paraId="728564C8" w14:textId="77777777" w:rsidR="00CF19A3" w:rsidRDefault="003912CE" w:rsidP="00CF19A3">
      <w:pPr>
        <w:pStyle w:val="Heading2"/>
      </w:pPr>
      <w:r w:rsidRPr="0026701F">
        <w:t xml:space="preserve">Objective 1: </w:t>
      </w:r>
      <w:r w:rsidR="00CF19A3" w:rsidRPr="00CF19A3">
        <w:t>Understand key properties of inverse sine, cosine, and tangent functions</w:t>
      </w:r>
    </w:p>
    <w:p w14:paraId="027836FC" w14:textId="77777777" w:rsidR="00CF19A3" w:rsidRPr="00CF19A3" w:rsidRDefault="00CF19A3" w:rsidP="00CF19A3">
      <w:r>
        <w:t>The trigonometric functions</w:t>
      </w:r>
      <w:r w:rsidR="00784038">
        <w:t xml:space="preserve"> sine, cosine, and tangent</w:t>
      </w:r>
      <m:oMath>
        <m:r>
          <w:rPr>
            <w:rFonts w:ascii="Cambria Math" w:eastAsiaTheme="minorEastAsia" w:hAnsi="Cambria Math"/>
          </w:rPr>
          <m:t xml:space="preserve"> </m:t>
        </m:r>
      </m:oMath>
      <w:r>
        <w:rPr>
          <w:rFonts w:eastAsiaTheme="minorEastAsia"/>
        </w:rPr>
        <w:t>are periodic, so each fails the horizontal line test, and therefore these functions on their full domains do not have inverse functions. While the original trigonometric functions do not have inverse functions, we can consider restricted versions of them</w:t>
      </w:r>
      <w:r w:rsidR="00774126">
        <w:rPr>
          <w:rFonts w:eastAsiaTheme="minorEastAsia"/>
        </w:rPr>
        <w:t xml:space="preserve"> that do have corresponding inverse functions.</w:t>
      </w:r>
    </w:p>
    <w:p w14:paraId="58E20B6E" w14:textId="77777777" w:rsidR="003912CE" w:rsidRDefault="00774126" w:rsidP="007976F2">
      <w:pPr>
        <w:spacing w:after="0"/>
        <w:rPr>
          <w:rFonts w:eastAsiaTheme="minorEastAsia"/>
        </w:rPr>
      </w:pPr>
      <w:r>
        <w:t xml:space="preserve">Consider the plot of the standard cosine function in Figure 1 along with the emphasized portion of the graph on </w:t>
      </w:r>
      <m:oMath>
        <m:r>
          <w:rPr>
            <w:rFonts w:ascii="Cambria Math" w:hAnsi="Cambria Math"/>
          </w:rPr>
          <m:t>[0,π]</m:t>
        </m:r>
      </m:oMath>
      <w:r>
        <w:rPr>
          <w:rFonts w:eastAsiaTheme="minorEastAsia"/>
        </w:rPr>
        <w:t>.</w:t>
      </w:r>
    </w:p>
    <w:p w14:paraId="72DD6968" w14:textId="77777777" w:rsidR="00774126" w:rsidRDefault="00774126" w:rsidP="00774126">
      <w:pPr>
        <w:jc w:val="center"/>
      </w:pPr>
      <w:r>
        <w:rPr>
          <w:noProof/>
        </w:rPr>
        <w:drawing>
          <wp:inline distT="0" distB="0" distL="0" distR="0" wp14:anchorId="59074854" wp14:editId="3987467C">
            <wp:extent cx="3870323" cy="1200596"/>
            <wp:effectExtent l="0" t="0" r="0" b="0"/>
            <wp:docPr id="1" name="Picture 1" descr="Graph of cosine function from -2pi to 2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2016" b="23296"/>
                    <a:stretch/>
                  </pic:blipFill>
                  <pic:spPr bwMode="auto">
                    <a:xfrm>
                      <a:off x="0" y="0"/>
                      <a:ext cx="3889996" cy="1206699"/>
                    </a:xfrm>
                    <a:prstGeom prst="rect">
                      <a:avLst/>
                    </a:prstGeom>
                    <a:ln>
                      <a:noFill/>
                    </a:ln>
                    <a:extLst>
                      <a:ext uri="{53640926-AAD7-44D8-BBD7-CCE9431645EC}">
                        <a14:shadowObscured xmlns:a14="http://schemas.microsoft.com/office/drawing/2010/main"/>
                      </a:ext>
                    </a:extLst>
                  </pic:spPr>
                </pic:pic>
              </a:graphicData>
            </a:graphic>
          </wp:inline>
        </w:drawing>
      </w:r>
    </w:p>
    <w:p w14:paraId="3321A195" w14:textId="77777777" w:rsidR="00774126" w:rsidRDefault="00774126" w:rsidP="00821190">
      <w:pPr>
        <w:jc w:val="center"/>
        <w:rPr>
          <w:rFonts w:eastAsiaTheme="minorEastAsia"/>
        </w:rPr>
      </w:pPr>
      <w:r>
        <w:t xml:space="preserve">Figure 1. The cosine function on </w:t>
      </w:r>
      <m:oMath>
        <m:d>
          <m:dPr>
            <m:begChr m:val="["/>
            <m:endChr m:val="]"/>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5π</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5π</m:t>
                </m:r>
              </m:num>
              <m:den>
                <m:r>
                  <w:rPr>
                    <w:rFonts w:ascii="Cambria Math" w:hAnsi="Cambria Math"/>
                  </w:rPr>
                  <m:t>2</m:t>
                </m:r>
              </m:den>
            </m:f>
          </m:e>
        </m:d>
      </m:oMath>
      <w:r>
        <w:rPr>
          <w:rFonts w:eastAsiaTheme="minorEastAsia"/>
        </w:rPr>
        <w:t xml:space="preserve"> with the portion of </w:t>
      </w:r>
      <m:oMath>
        <m:r>
          <w:rPr>
            <w:rFonts w:ascii="Cambria Math" w:hAnsi="Cambria Math"/>
          </w:rPr>
          <m:t>[0,π]</m:t>
        </m:r>
      </m:oMath>
      <w:r>
        <w:rPr>
          <w:rFonts w:eastAsiaTheme="minorEastAsia"/>
        </w:rPr>
        <w:t xml:space="preserve"> emphasized.</w:t>
      </w:r>
    </w:p>
    <w:p w14:paraId="04BDBF77" w14:textId="77777777" w:rsidR="00774126" w:rsidRDefault="00774126" w:rsidP="00774126">
      <w:pPr>
        <w:rPr>
          <w:rFonts w:eastAsiaTheme="minorEastAsia"/>
        </w:rPr>
      </w:pPr>
      <w:r>
        <w:t xml:space="preserve">Let </w:t>
      </w:r>
      <m:oMath>
        <m:r>
          <w:rPr>
            <w:rFonts w:ascii="Cambria Math" w:hAnsi="Cambria Math"/>
          </w:rPr>
          <m:t>g</m:t>
        </m:r>
      </m:oMath>
      <w:r>
        <w:rPr>
          <w:rFonts w:eastAsiaTheme="minorEastAsia"/>
        </w:rPr>
        <w:t xml:space="preserve"> be the function whose domain is </w:t>
      </w:r>
      <m:oMath>
        <m:r>
          <w:rPr>
            <w:rFonts w:ascii="Cambria Math" w:hAnsi="Cambria Math"/>
          </w:rPr>
          <m:t>[0,π]</m:t>
        </m:r>
      </m:oMath>
      <w:r>
        <w:rPr>
          <w:rFonts w:eastAsiaTheme="minorEastAsia"/>
        </w:rPr>
        <w:t xml:space="preserve"> whose range is determined by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(t)</m:t>
            </m:r>
          </m:e>
        </m:func>
      </m:oMath>
    </w:p>
    <w:p w14:paraId="3F2BCB72" w14:textId="77777777" w:rsidR="00774126" w:rsidRDefault="00774126" w:rsidP="00774126">
      <w:pPr>
        <w:rPr>
          <w:rFonts w:eastAsiaTheme="minorEastAsia"/>
        </w:rPr>
      </w:pPr>
      <w:r>
        <w:t xml:space="preserve">a. What is the domain of </w:t>
      </w:r>
      <m:oMath>
        <m:r>
          <w:rPr>
            <w:rFonts w:ascii="Cambria Math" w:hAnsi="Cambria Math"/>
          </w:rPr>
          <m:t>g</m:t>
        </m:r>
        <m:r>
          <w:rPr>
            <w:rFonts w:ascii="Cambria Math" w:eastAsiaTheme="minorEastAsia" w:hAnsi="Cambria Math"/>
          </w:rPr>
          <m:t>(t)</m:t>
        </m:r>
      </m:oMath>
      <w:r>
        <w:rPr>
          <w:rFonts w:eastAsiaTheme="minorEastAsia"/>
        </w:rPr>
        <w:t>?</w:t>
      </w:r>
      <w:r w:rsidR="0003284A">
        <w:rPr>
          <w:rFonts w:eastAsiaTheme="minorEastAsia"/>
        </w:rPr>
        <w:t xml:space="preserve"> ________________________________</w:t>
      </w:r>
    </w:p>
    <w:p w14:paraId="0E28B201" w14:textId="77777777" w:rsidR="00774126" w:rsidRDefault="00774126" w:rsidP="00774126">
      <w:pPr>
        <w:rPr>
          <w:rFonts w:eastAsiaTheme="minorEastAsia"/>
        </w:rPr>
      </w:pPr>
      <w:r>
        <w:t xml:space="preserve">b. What is the range of </w:t>
      </w:r>
      <m:oMath>
        <m:r>
          <w:rPr>
            <w:rFonts w:ascii="Cambria Math" w:hAnsi="Cambria Math"/>
          </w:rPr>
          <m:t>g</m:t>
        </m:r>
        <m:r>
          <w:rPr>
            <w:rFonts w:ascii="Cambria Math" w:eastAsiaTheme="minorEastAsia" w:hAnsi="Cambria Math"/>
          </w:rPr>
          <m:t>(t)</m:t>
        </m:r>
      </m:oMath>
      <w:r>
        <w:rPr>
          <w:rFonts w:eastAsiaTheme="minorEastAsia"/>
        </w:rPr>
        <w:t>?</w:t>
      </w:r>
      <w:r w:rsidR="0003284A">
        <w:rPr>
          <w:rFonts w:eastAsiaTheme="minorEastAsia"/>
        </w:rPr>
        <w:t xml:space="preserve"> _______________________________________</w:t>
      </w:r>
    </w:p>
    <w:p w14:paraId="4A417ED2" w14:textId="77777777" w:rsidR="00774126" w:rsidRDefault="00774126" w:rsidP="00774126">
      <w:pPr>
        <w:rPr>
          <w:rFonts w:eastAsiaTheme="minorEastAsia"/>
        </w:rPr>
      </w:pPr>
      <w:r>
        <w:t xml:space="preserve">c. Does </w:t>
      </w:r>
      <m:oMath>
        <m:r>
          <w:rPr>
            <w:rFonts w:ascii="Cambria Math" w:hAnsi="Cambria Math"/>
          </w:rPr>
          <m:t>g</m:t>
        </m:r>
      </m:oMath>
      <w:r>
        <w:rPr>
          <w:rFonts w:eastAsiaTheme="minorEastAsia"/>
        </w:rPr>
        <w:t xml:space="preserve"> pass the horizontal line test?</w:t>
      </w:r>
      <w:r w:rsidR="0003284A">
        <w:rPr>
          <w:rFonts w:eastAsiaTheme="minorEastAsia"/>
        </w:rPr>
        <w:t xml:space="preserve"> _________________________________</w:t>
      </w:r>
    </w:p>
    <w:p w14:paraId="4DAB0971" w14:textId="77777777" w:rsidR="00EC13BB" w:rsidRDefault="00774126" w:rsidP="00EC13BB">
      <w:r>
        <w:lastRenderedPageBreak/>
        <w:t xml:space="preserve">d. Does </w:t>
      </w:r>
      <m:oMath>
        <m:r>
          <w:rPr>
            <w:rFonts w:ascii="Cambria Math" w:hAnsi="Cambria Math"/>
          </w:rPr>
          <m:t>g</m:t>
        </m:r>
      </m:oMath>
      <w:r>
        <w:rPr>
          <w:rFonts w:eastAsiaTheme="minorEastAsia"/>
        </w:rPr>
        <w:t xml:space="preserve"> have an inverse function,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-1</m:t>
            </m:r>
          </m:sup>
        </m:sSup>
        <m:r>
          <w:rPr>
            <w:rFonts w:ascii="Cambria Math" w:eastAsiaTheme="minorEastAsia" w:hAnsi="Cambria Math"/>
          </w:rPr>
          <m:t>(t)?</m:t>
        </m:r>
      </m:oMath>
      <w:r>
        <w:rPr>
          <w:rFonts w:eastAsiaTheme="minorEastAsia"/>
        </w:rPr>
        <w:t xml:space="preserve"> What is the domain and range of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-1</m:t>
            </m:r>
          </m:sup>
        </m:sSup>
        <m:r>
          <w:rPr>
            <w:rFonts w:ascii="Cambria Math" w:eastAsiaTheme="minorEastAsia" w:hAnsi="Cambria Math"/>
          </w:rPr>
          <m:t>(t)</m:t>
        </m:r>
      </m:oMath>
      <w:r>
        <w:rPr>
          <w:rFonts w:eastAsiaTheme="minorEastAsia"/>
        </w:rPr>
        <w:t>?</w:t>
      </w:r>
      <w:r w:rsidR="00EC13BB" w:rsidRPr="00EC13BB">
        <w:t xml:space="preserve"> </w:t>
      </w:r>
    </w:p>
    <w:p w14:paraId="41CC4F2E" w14:textId="77777777" w:rsidR="00EC13BB" w:rsidRDefault="00EC13BB" w:rsidP="00EC13BB">
      <w:r w:rsidRPr="0055692D">
        <w:t>For the cosine function restricted to the domain </w:t>
      </w:r>
      <m:oMath>
        <m:r>
          <w:rPr>
            <w:rFonts w:ascii="Cambria Math" w:hAnsi="Cambria Math"/>
          </w:rPr>
          <m:t>[0,π]</m:t>
        </m:r>
      </m:oMath>
      <w:r w:rsidRPr="0055692D">
        <w:t xml:space="preserve"> that we considered </w:t>
      </w:r>
      <w:r>
        <w:t>above,</w:t>
      </w:r>
      <w:r w:rsidRPr="0055692D">
        <w:t xml:space="preserve"> </w:t>
      </w:r>
      <w:r>
        <w:t>t</w:t>
      </w:r>
      <w:r w:rsidRPr="0055692D">
        <w:t>he function passes the Horizontal Line Test. Therefore, this restricted version of the cosine function has an inverse function; we will call this inverse function the </w:t>
      </w:r>
      <w:r>
        <w:rPr>
          <w:b/>
          <w:bCs/>
          <w:i/>
          <w:iCs/>
        </w:rPr>
        <w:t>inverse cosine</w:t>
      </w:r>
      <w:r w:rsidRPr="0055692D">
        <w:t> function.</w:t>
      </w:r>
    </w:p>
    <w:p w14:paraId="56067871" w14:textId="77777777" w:rsidR="00774126" w:rsidRPr="0026701F" w:rsidRDefault="00774126" w:rsidP="00774126">
      <w:pPr>
        <w:pStyle w:val="Heading3"/>
      </w:pPr>
      <w:r>
        <w:t>I. The inverse cosine function (The arccosine function)</w:t>
      </w:r>
    </w:p>
    <w:p w14:paraId="514773FF" w14:textId="77777777" w:rsidR="0055692D" w:rsidRDefault="004C42C3" w:rsidP="00AD3C34">
      <w:pPr>
        <w:spacing w:before="240"/>
        <w:rPr>
          <w:rFonts w:eastAsiaTheme="minorEastAsia"/>
        </w:rPr>
      </w:pPr>
      <w:r>
        <w:t xml:space="preserve">The inverse cosine function </w:t>
      </w:r>
      <m:oMath>
        <m:r>
          <w:rPr>
            <w:rFonts w:ascii="Cambria Math" w:hAnsi="Cambria Math"/>
          </w:rPr>
          <m:t>y=</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oMath>
      <w:r>
        <w:rPr>
          <w:rFonts w:eastAsiaTheme="minorEastAsia"/>
        </w:rPr>
        <w:t xml:space="preserve"> means </w:t>
      </w:r>
      <m:oMath>
        <m:r>
          <w:rPr>
            <w:rFonts w:ascii="Cambria Math" w:eastAsiaTheme="minorEastAsia" w:hAnsi="Cambria Math"/>
          </w:rPr>
          <m:t>_______________________</m:t>
        </m:r>
      </m:oMath>
      <w:r>
        <w:rPr>
          <w:rFonts w:eastAsiaTheme="minorEastAsia"/>
        </w:rPr>
        <w:t xml:space="preserve">. The inverse cosine function is sometimes called the arccosine function and notated </w:t>
      </w:r>
      <m:oMath>
        <m:func>
          <m:funcPr>
            <m:ctrlPr>
              <w:rPr>
                <w:rFonts w:ascii="Cambria Math" w:eastAsiaTheme="minorEastAsia" w:hAnsi="Cambria Math"/>
                <w:i/>
              </w:rPr>
            </m:ctrlPr>
          </m:funcPr>
          <m:fName>
            <m:r>
              <m:rPr>
                <m:sty m:val="p"/>
              </m:rPr>
              <w:rPr>
                <w:rFonts w:ascii="Cambria Math" w:eastAsiaTheme="minorEastAsia" w:hAnsi="Cambria Math"/>
              </w:rPr>
              <m:t>arccos</m:t>
            </m:r>
          </m:fName>
          <m:e>
            <m:r>
              <w:rPr>
                <w:rFonts w:ascii="Cambria Math" w:eastAsiaTheme="minorEastAsia" w:hAnsi="Cambria Math"/>
              </w:rPr>
              <m:t>x</m:t>
            </m:r>
          </m:e>
        </m:func>
      </m:oMath>
      <w:r>
        <w:rPr>
          <w:rFonts w:eastAsiaTheme="minorEastAsia"/>
        </w:rPr>
        <w:t>.</w:t>
      </w:r>
    </w:p>
    <w:p w14:paraId="6A55D25F" w14:textId="77777777" w:rsidR="004C42C3" w:rsidRDefault="004C42C3" w:rsidP="004C42C3">
      <w:pPr>
        <w:jc w:val="center"/>
        <w:rPr>
          <w:rFonts w:eastAsiaTheme="minorEastAsia"/>
        </w:rPr>
      </w:pPr>
      <m:oMath>
        <m:r>
          <w:rPr>
            <w:rFonts w:ascii="Cambria Math" w:hAnsi="Cambria Math"/>
          </w:rPr>
          <m:t>y=</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oMath>
      <w:r>
        <w:rPr>
          <w:rFonts w:eastAsiaTheme="minorEastAsia"/>
        </w:rPr>
        <w:t xml:space="preserve"> has domain </w:t>
      </w:r>
      <m:oMath>
        <m:r>
          <w:rPr>
            <w:rFonts w:ascii="Cambria Math" w:eastAsiaTheme="minorEastAsia" w:hAnsi="Cambria Math"/>
          </w:rPr>
          <m:t>__________________</m:t>
        </m:r>
      </m:oMath>
      <w:r>
        <w:rPr>
          <w:rFonts w:eastAsiaTheme="minorEastAsia"/>
        </w:rPr>
        <w:t xml:space="preserve"> and range ______</w:t>
      </w:r>
      <w:r w:rsidR="00AD3C34">
        <w:rPr>
          <w:rFonts w:eastAsiaTheme="minorEastAsia"/>
        </w:rPr>
        <w:t>_____</w:t>
      </w:r>
      <w:r>
        <w:rPr>
          <w:rFonts w:eastAsiaTheme="minorEastAsia"/>
        </w:rPr>
        <w:t>_______</w:t>
      </w:r>
    </w:p>
    <w:p w14:paraId="0D720F27" w14:textId="77777777" w:rsidR="004C42C3" w:rsidRDefault="004C42C3" w:rsidP="00AD3C34">
      <w:pPr>
        <w:jc w:val="center"/>
      </w:pPr>
      <w:r>
        <w:rPr>
          <w:noProof/>
        </w:rPr>
        <w:drawing>
          <wp:inline distT="0" distB="0" distL="0" distR="0" wp14:anchorId="2DBD3C12" wp14:editId="3DD4949B">
            <wp:extent cx="1788134" cy="1539300"/>
            <wp:effectExtent l="0" t="0" r="3175" b="3810"/>
            <wp:docPr id="2" name="Picture 2" descr="Graph of cosine function and inverse cosine fun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08424" cy="1556766"/>
                    </a:xfrm>
                    <a:prstGeom prst="rect">
                      <a:avLst/>
                    </a:prstGeom>
                  </pic:spPr>
                </pic:pic>
              </a:graphicData>
            </a:graphic>
          </wp:inline>
        </w:drawing>
      </w:r>
    </w:p>
    <w:p w14:paraId="6BBBF101" w14:textId="77777777" w:rsidR="004C42C3" w:rsidRDefault="004C42C3" w:rsidP="00AD3C34">
      <w:pPr>
        <w:jc w:val="center"/>
      </w:pPr>
      <w:r>
        <w:t>Figure 2</w:t>
      </w:r>
      <w:r w:rsidR="0044650D">
        <w:t>.</w:t>
      </w:r>
      <w:r>
        <w:t xml:space="preserve"> The cosine function and inverse cosine function</w:t>
      </w:r>
    </w:p>
    <w:p w14:paraId="2419A927" w14:textId="1DEF4BFD" w:rsidR="004C42C3" w:rsidRDefault="004C42C3" w:rsidP="004C42C3">
      <w:pPr>
        <w:rPr>
          <w:rFonts w:eastAsiaTheme="minorEastAsia"/>
        </w:rPr>
      </w:pPr>
      <w:r>
        <w:t xml:space="preserve">Example 1: Given </w:t>
      </w: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π</m:t>
                </m:r>
              </m:e>
            </m:d>
            <m:r>
              <w:rPr>
                <w:rFonts w:ascii="Cambria Math" w:hAnsi="Cambria Math"/>
              </w:rPr>
              <m:t>=-1</m:t>
            </m:r>
          </m:e>
        </m:func>
      </m:oMath>
      <w:r>
        <w:rPr>
          <w:rFonts w:eastAsiaTheme="minorEastAsia"/>
        </w:rPr>
        <w:t xml:space="preserve">, </w:t>
      </w:r>
      <w:r w:rsidR="00EC13BB">
        <w:rPr>
          <w:rFonts w:eastAsiaTheme="minorEastAsia"/>
        </w:rPr>
        <w:t>write a relation involving the inverse cosine.</w:t>
      </w:r>
    </w:p>
    <w:p w14:paraId="13AF44B8" w14:textId="5BC873C6" w:rsidR="00EC13BB" w:rsidRPr="00AD3C34" w:rsidRDefault="00EC13BB" w:rsidP="004C42C3">
      <w:pPr>
        <w:rPr>
          <w:rFonts w:eastAsiaTheme="minorEastAsia"/>
          <w:color w:val="0070C0"/>
        </w:rPr>
      </w:pPr>
    </w:p>
    <w:p w14:paraId="45EC1465" w14:textId="77777777" w:rsidR="00AD3C34" w:rsidRPr="00AD3C34" w:rsidRDefault="00AD3C34" w:rsidP="004C42C3">
      <w:pPr>
        <w:rPr>
          <w:rFonts w:eastAsiaTheme="minorEastAsia"/>
          <w:color w:val="0070C0"/>
        </w:rPr>
      </w:pPr>
    </w:p>
    <w:p w14:paraId="0CD74075" w14:textId="77777777" w:rsidR="00EC13BB" w:rsidRDefault="00EC13BB" w:rsidP="004C42C3"/>
    <w:p w14:paraId="38D09335" w14:textId="77777777" w:rsidR="00EC13BB" w:rsidRDefault="00EC13BB" w:rsidP="004C42C3">
      <w:r>
        <w:t>Likewise, we can</w:t>
      </w:r>
      <w:r w:rsidR="0003284A">
        <w:t xml:space="preserve"> restrict the domain of the sine and </w:t>
      </w:r>
      <w:r w:rsidR="005E0CA6">
        <w:t>tangent</w:t>
      </w:r>
      <w:r w:rsidR="0003284A">
        <w:t xml:space="preserve"> functions </w:t>
      </w:r>
      <w:r w:rsidR="00F70E5B">
        <w:t xml:space="preserve">to </w:t>
      </w:r>
      <w:r>
        <w:t xml:space="preserve">define </w:t>
      </w:r>
      <w:r w:rsidR="00F70E5B">
        <w:t xml:space="preserve">its inverse </w:t>
      </w:r>
      <w:r>
        <w:t>functions.</w:t>
      </w:r>
    </w:p>
    <w:p w14:paraId="34AC35C4" w14:textId="77777777" w:rsidR="00EC13BB" w:rsidRDefault="00EC13BB" w:rsidP="004754E9">
      <w:pPr>
        <w:pStyle w:val="Heading3"/>
      </w:pPr>
      <w:r>
        <w:t>II. Inverse Sine Function</w:t>
      </w:r>
    </w:p>
    <w:p w14:paraId="4D976E0E" w14:textId="77777777" w:rsidR="00EC13BB" w:rsidRDefault="00EC13BB" w:rsidP="00EC13BB">
      <w:pPr>
        <w:rPr>
          <w:rFonts w:eastAsiaTheme="minorEastAsia"/>
        </w:rPr>
      </w:pPr>
      <w:r>
        <w:t xml:space="preserve">The inverse sine function </w:t>
      </w:r>
      <m:oMath>
        <m:r>
          <w:rPr>
            <w:rFonts w:ascii="Cambria Math" w:hAnsi="Cambria Math"/>
          </w:rPr>
          <m:t>y=</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oMath>
      <w:r>
        <w:rPr>
          <w:rFonts w:eastAsiaTheme="minorEastAsia"/>
        </w:rPr>
        <w:t xml:space="preserve"> means </w:t>
      </w:r>
      <m:oMath>
        <m:r>
          <w:rPr>
            <w:rFonts w:ascii="Cambria Math" w:eastAsiaTheme="minorEastAsia" w:hAnsi="Cambria Math"/>
          </w:rPr>
          <m:t>_______________________</m:t>
        </m:r>
      </m:oMath>
      <w:r>
        <w:rPr>
          <w:rFonts w:eastAsiaTheme="minorEastAsia"/>
        </w:rPr>
        <w:t xml:space="preserve">. The inverse sine function is sometimes called the arcsine function and notated </w:t>
      </w:r>
      <m:oMath>
        <m:func>
          <m:funcPr>
            <m:ctrlPr>
              <w:rPr>
                <w:rFonts w:ascii="Cambria Math" w:eastAsiaTheme="minorEastAsia" w:hAnsi="Cambria Math"/>
                <w:i/>
              </w:rPr>
            </m:ctrlPr>
          </m:funcPr>
          <m:fName>
            <m:r>
              <m:rPr>
                <m:sty m:val="p"/>
              </m:rPr>
              <w:rPr>
                <w:rFonts w:ascii="Cambria Math" w:eastAsiaTheme="minorEastAsia" w:hAnsi="Cambria Math"/>
              </w:rPr>
              <m:t>arcsin</m:t>
            </m:r>
          </m:fName>
          <m:e>
            <m:r>
              <w:rPr>
                <w:rFonts w:ascii="Cambria Math" w:eastAsiaTheme="minorEastAsia" w:hAnsi="Cambria Math"/>
              </w:rPr>
              <m:t>x</m:t>
            </m:r>
          </m:e>
        </m:func>
      </m:oMath>
      <w:r>
        <w:rPr>
          <w:rFonts w:eastAsiaTheme="minorEastAsia"/>
        </w:rPr>
        <w:t>.</w:t>
      </w:r>
    </w:p>
    <w:p w14:paraId="264109BF" w14:textId="77777777" w:rsidR="00EC13BB" w:rsidRDefault="00EC13BB" w:rsidP="00EC13BB">
      <w:pPr>
        <w:jc w:val="center"/>
        <w:rPr>
          <w:rFonts w:eastAsiaTheme="minorEastAsia"/>
        </w:rPr>
      </w:pPr>
      <m:oMath>
        <m:r>
          <w:rPr>
            <w:rFonts w:ascii="Cambria Math" w:hAnsi="Cambria Math"/>
          </w:rPr>
          <m:t>y=</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oMath>
      <w:r>
        <w:rPr>
          <w:rFonts w:eastAsiaTheme="minorEastAsia"/>
        </w:rPr>
        <w:t xml:space="preserve"> has domain </w:t>
      </w:r>
      <w:r w:rsidR="00AD3C34">
        <w:rPr>
          <w:rFonts w:eastAsiaTheme="minorEastAsia"/>
        </w:rPr>
        <w:t>_____________________</w:t>
      </w:r>
      <w:r>
        <w:rPr>
          <w:rFonts w:eastAsiaTheme="minorEastAsia"/>
        </w:rPr>
        <w:t xml:space="preserve"> and range ______</w:t>
      </w:r>
      <w:r w:rsidR="00AD3C34">
        <w:rPr>
          <w:rFonts w:eastAsiaTheme="minorEastAsia"/>
        </w:rPr>
        <w:t>_______</w:t>
      </w:r>
      <w:r>
        <w:rPr>
          <w:rFonts w:eastAsiaTheme="minorEastAsia"/>
        </w:rPr>
        <w:t>_______</w:t>
      </w:r>
    </w:p>
    <w:tbl>
      <w:tblPr>
        <w:tblStyle w:val="TableGrid"/>
        <w:tblW w:w="0" w:type="auto"/>
        <w:tblLook w:val="04A0" w:firstRow="1" w:lastRow="0" w:firstColumn="1" w:lastColumn="0" w:noHBand="0" w:noVBand="1"/>
      </w:tblPr>
      <w:tblGrid>
        <w:gridCol w:w="5215"/>
        <w:gridCol w:w="5575"/>
      </w:tblGrid>
      <w:tr w:rsidR="001F5C59" w14:paraId="7105BB3A" w14:textId="77777777" w:rsidTr="00AD3C34">
        <w:tc>
          <w:tcPr>
            <w:tcW w:w="5215" w:type="dxa"/>
          </w:tcPr>
          <w:p w14:paraId="2FC1338A" w14:textId="77777777" w:rsidR="001F5C59" w:rsidRDefault="001F5C59" w:rsidP="00821190">
            <w:pPr>
              <w:jc w:val="center"/>
            </w:pPr>
            <w:r>
              <w:rPr>
                <w:noProof/>
              </w:rPr>
              <w:drawing>
                <wp:inline distT="0" distB="0" distL="0" distR="0" wp14:anchorId="4883E8A7" wp14:editId="5E3151E5">
                  <wp:extent cx="1450643" cy="1375374"/>
                  <wp:effectExtent l="0" t="0" r="0" b="0"/>
                  <wp:docPr id="31" name="Picture 31" descr="Graph of a sine function on a restricted domain of -pi/2 and p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55384" cy="1379869"/>
                          </a:xfrm>
                          <a:prstGeom prst="rect">
                            <a:avLst/>
                          </a:prstGeom>
                        </pic:spPr>
                      </pic:pic>
                    </a:graphicData>
                  </a:graphic>
                </wp:inline>
              </w:drawing>
            </w:r>
          </w:p>
          <w:p w14:paraId="21E2F1E7" w14:textId="77777777" w:rsidR="001F5C59" w:rsidRPr="00095E03" w:rsidRDefault="001F5C59" w:rsidP="00821190">
            <w:pPr>
              <w:rPr>
                <w:rFonts w:eastAsiaTheme="minorEastAsia"/>
                <w:sz w:val="20"/>
              </w:rPr>
            </w:pPr>
            <w:r w:rsidRPr="00095E03">
              <w:rPr>
                <w:sz w:val="20"/>
              </w:rPr>
              <w:t xml:space="preserve">Figure 3. Sine function on a restricted domain of </w:t>
            </w:r>
            <m:oMath>
              <m:d>
                <m:dPr>
                  <m:begChr m:val="["/>
                  <m:endChr m:val="]"/>
                  <m:ctrlPr>
                    <w:rPr>
                      <w:rFonts w:ascii="Cambria Math" w:eastAsiaTheme="minorEastAsia" w:hAnsi="Cambria Math"/>
                      <w:i/>
                      <w:sz w:val="20"/>
                    </w:rPr>
                  </m:ctrlPr>
                </m:dPr>
                <m:e>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π</m:t>
                      </m:r>
                    </m:num>
                    <m:den>
                      <m:r>
                        <w:rPr>
                          <w:rFonts w:ascii="Cambria Math" w:eastAsiaTheme="minorEastAsia" w:hAnsi="Cambria Math"/>
                          <w:sz w:val="20"/>
                        </w:rPr>
                        <m:t>2</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π</m:t>
                      </m:r>
                    </m:num>
                    <m:den>
                      <m:r>
                        <w:rPr>
                          <w:rFonts w:ascii="Cambria Math" w:eastAsiaTheme="minorEastAsia" w:hAnsi="Cambria Math"/>
                          <w:sz w:val="20"/>
                        </w:rPr>
                        <m:t>2</m:t>
                      </m:r>
                    </m:den>
                  </m:f>
                </m:e>
              </m:d>
            </m:oMath>
            <w:r w:rsidRPr="00095E03">
              <w:rPr>
                <w:rFonts w:eastAsiaTheme="minorEastAsia"/>
                <w:sz w:val="20"/>
              </w:rPr>
              <w:t xml:space="preserve"> </w:t>
            </w:r>
          </w:p>
          <w:p w14:paraId="12CB7F66" w14:textId="77777777" w:rsidR="001F5C59" w:rsidRDefault="001F5C59" w:rsidP="00821190"/>
        </w:tc>
        <w:tc>
          <w:tcPr>
            <w:tcW w:w="5575" w:type="dxa"/>
          </w:tcPr>
          <w:p w14:paraId="23E337CF" w14:textId="77777777" w:rsidR="001F5C59" w:rsidRDefault="001F5C59" w:rsidP="007C278E">
            <w:pPr>
              <w:jc w:val="center"/>
            </w:pPr>
            <w:r>
              <w:rPr>
                <w:noProof/>
              </w:rPr>
              <w:drawing>
                <wp:inline distT="0" distB="0" distL="0" distR="0" wp14:anchorId="6E46480C" wp14:editId="6CF7B097">
                  <wp:extent cx="1697077" cy="1716074"/>
                  <wp:effectExtent l="0" t="0" r="0" b="0"/>
                  <wp:docPr id="5" name="Picture 5" descr="the graph of a sine function and inverse sine fun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05100" cy="1724186"/>
                          </a:xfrm>
                          <a:prstGeom prst="rect">
                            <a:avLst/>
                          </a:prstGeom>
                        </pic:spPr>
                      </pic:pic>
                    </a:graphicData>
                  </a:graphic>
                </wp:inline>
              </w:drawing>
            </w:r>
          </w:p>
          <w:p w14:paraId="5EE0CC2D" w14:textId="77777777" w:rsidR="001F5C59" w:rsidRPr="00AD3C34" w:rsidRDefault="001F5C59" w:rsidP="00AD3C34">
            <w:pPr>
              <w:jc w:val="center"/>
              <w:rPr>
                <w:sz w:val="20"/>
              </w:rPr>
            </w:pPr>
            <w:r w:rsidRPr="007C278E">
              <w:rPr>
                <w:sz w:val="20"/>
              </w:rPr>
              <w:t xml:space="preserve">Figure </w:t>
            </w:r>
            <w:r w:rsidR="00AD3C34">
              <w:rPr>
                <w:sz w:val="20"/>
              </w:rPr>
              <w:t>4</w:t>
            </w:r>
            <w:r w:rsidRPr="007C278E">
              <w:rPr>
                <w:sz w:val="20"/>
              </w:rPr>
              <w:t>. The sine function and inverse sine function</w:t>
            </w:r>
          </w:p>
        </w:tc>
      </w:tr>
    </w:tbl>
    <w:p w14:paraId="03EC9AF5" w14:textId="77777777" w:rsidR="008F1A92" w:rsidRDefault="008F1A92" w:rsidP="004754E9">
      <w:pPr>
        <w:spacing w:before="240"/>
        <w:rPr>
          <w:rFonts w:eastAsiaTheme="minorEastAsia"/>
        </w:rPr>
      </w:pPr>
      <w:r>
        <w:t xml:space="preserve">Example 2: Given </w:t>
      </w:r>
      <m:oMath>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5π</m:t>
                    </m:r>
                  </m:num>
                  <m:den>
                    <m:r>
                      <w:rPr>
                        <w:rFonts w:ascii="Cambria Math" w:hAnsi="Cambria Math"/>
                      </w:rPr>
                      <m:t>12</m:t>
                    </m:r>
                  </m:den>
                </m:f>
              </m:e>
            </m:d>
            <m:r>
              <w:rPr>
                <w:rFonts w:ascii="Cambria Math" w:hAnsi="Cambria Math"/>
              </w:rPr>
              <m:t>=0.97</m:t>
            </m:r>
          </m:e>
        </m:func>
      </m:oMath>
      <w:r>
        <w:rPr>
          <w:rFonts w:eastAsiaTheme="minorEastAsia"/>
        </w:rPr>
        <w:t>, write a relation involving the inverse sine.</w:t>
      </w:r>
    </w:p>
    <w:p w14:paraId="3E2DBE29" w14:textId="77777777" w:rsidR="008F1A92" w:rsidRDefault="008F1A92" w:rsidP="00EC13BB"/>
    <w:p w14:paraId="7BE4F79E" w14:textId="77777777" w:rsidR="00784038" w:rsidRDefault="00784038" w:rsidP="004754E9">
      <w:pPr>
        <w:pStyle w:val="Heading3"/>
      </w:pPr>
      <w:r>
        <w:t>II</w:t>
      </w:r>
      <w:r w:rsidR="004754E9">
        <w:t>I</w:t>
      </w:r>
      <w:r>
        <w:t>. Inverse Tangent Function</w:t>
      </w:r>
    </w:p>
    <w:p w14:paraId="19FC689A" w14:textId="77777777" w:rsidR="00784038" w:rsidRDefault="00784038" w:rsidP="00784038">
      <w:pPr>
        <w:rPr>
          <w:rFonts w:eastAsiaTheme="minorEastAsia"/>
        </w:rPr>
      </w:pPr>
      <w:r>
        <w:t xml:space="preserve">The inverse tangent function </w:t>
      </w:r>
      <m:oMath>
        <m:r>
          <w:rPr>
            <w:rFonts w:ascii="Cambria Math" w:hAnsi="Cambria Math"/>
          </w:rPr>
          <m:t>y=</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oMath>
      <w:r>
        <w:rPr>
          <w:rFonts w:eastAsiaTheme="minorEastAsia"/>
        </w:rPr>
        <w:t xml:space="preserve"> means </w:t>
      </w:r>
      <m:oMath>
        <m:r>
          <w:rPr>
            <w:rFonts w:ascii="Cambria Math" w:eastAsiaTheme="minorEastAsia" w:hAnsi="Cambria Math"/>
          </w:rPr>
          <m:t>____________________________</m:t>
        </m:r>
      </m:oMath>
      <w:r>
        <w:rPr>
          <w:rFonts w:eastAsiaTheme="minorEastAsia"/>
        </w:rPr>
        <w:t xml:space="preserve">. The inverse tangent function is sometimes called the arctangent function and notated </w:t>
      </w:r>
      <m:oMath>
        <m:func>
          <m:funcPr>
            <m:ctrlPr>
              <w:rPr>
                <w:rFonts w:ascii="Cambria Math" w:eastAsiaTheme="minorEastAsia" w:hAnsi="Cambria Math"/>
                <w:i/>
              </w:rPr>
            </m:ctrlPr>
          </m:funcPr>
          <m:fName>
            <m:r>
              <m:rPr>
                <m:sty m:val="p"/>
              </m:rPr>
              <w:rPr>
                <w:rFonts w:ascii="Cambria Math" w:eastAsiaTheme="minorEastAsia" w:hAnsi="Cambria Math"/>
              </w:rPr>
              <m:t>arctan</m:t>
            </m:r>
          </m:fName>
          <m:e>
            <m:r>
              <w:rPr>
                <w:rFonts w:ascii="Cambria Math" w:eastAsiaTheme="minorEastAsia" w:hAnsi="Cambria Math"/>
              </w:rPr>
              <m:t>x</m:t>
            </m:r>
          </m:e>
        </m:func>
      </m:oMath>
      <w:r>
        <w:rPr>
          <w:rFonts w:eastAsiaTheme="minorEastAsia"/>
        </w:rPr>
        <w:t>.</w:t>
      </w:r>
    </w:p>
    <w:p w14:paraId="2D0ABA97" w14:textId="77777777" w:rsidR="00784038" w:rsidRDefault="00784038" w:rsidP="00784038">
      <w:pPr>
        <w:jc w:val="center"/>
        <w:rPr>
          <w:rFonts w:eastAsiaTheme="minorEastAsia"/>
        </w:rPr>
      </w:pPr>
      <m:oMath>
        <m:r>
          <w:rPr>
            <w:rFonts w:ascii="Cambria Math" w:hAnsi="Cambria Math"/>
          </w:rPr>
          <m:t>y=</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oMath>
      <w:r>
        <w:rPr>
          <w:rFonts w:eastAsiaTheme="minorEastAsia"/>
        </w:rPr>
        <w:t xml:space="preserve"> has domain </w:t>
      </w:r>
      <w:r w:rsidR="00AD3C34">
        <w:rPr>
          <w:rFonts w:eastAsiaTheme="minorEastAsia"/>
        </w:rPr>
        <w:t>______________________</w:t>
      </w:r>
      <w:r>
        <w:rPr>
          <w:rFonts w:eastAsiaTheme="minorEastAsia"/>
        </w:rPr>
        <w:t xml:space="preserve"> and range ______</w:t>
      </w:r>
      <w:r w:rsidR="00AD3C34">
        <w:rPr>
          <w:rFonts w:eastAsiaTheme="minorEastAsia"/>
        </w:rPr>
        <w:t>_________</w:t>
      </w:r>
      <w:r>
        <w:rPr>
          <w:rFonts w:eastAsiaTheme="minorEastAsia"/>
        </w:rPr>
        <w:t>_______</w:t>
      </w:r>
    </w:p>
    <w:tbl>
      <w:tblPr>
        <w:tblStyle w:val="TableGrid"/>
        <w:tblW w:w="0" w:type="auto"/>
        <w:tblLook w:val="04A0" w:firstRow="1" w:lastRow="0" w:firstColumn="1" w:lastColumn="0" w:noHBand="0" w:noVBand="1"/>
      </w:tblPr>
      <w:tblGrid>
        <w:gridCol w:w="5215"/>
        <w:gridCol w:w="5575"/>
      </w:tblGrid>
      <w:tr w:rsidR="001F5C59" w14:paraId="400FF740" w14:textId="77777777" w:rsidTr="00821190">
        <w:tc>
          <w:tcPr>
            <w:tcW w:w="5215" w:type="dxa"/>
          </w:tcPr>
          <w:p w14:paraId="4DD6B933" w14:textId="77777777" w:rsidR="001F5C59" w:rsidRDefault="001F5C59" w:rsidP="007C278E">
            <w:pPr>
              <w:jc w:val="center"/>
              <w:rPr>
                <w:sz w:val="20"/>
              </w:rPr>
            </w:pPr>
            <w:r>
              <w:rPr>
                <w:noProof/>
              </w:rPr>
              <w:drawing>
                <wp:inline distT="0" distB="0" distL="0" distR="0" wp14:anchorId="2E2291BD" wp14:editId="2730EEA1">
                  <wp:extent cx="845628" cy="1691256"/>
                  <wp:effectExtent l="0" t="0" r="0" b="4445"/>
                  <wp:docPr id="34" name="Picture 34" descr="Tangent Function on a restricted domain of (-π/2,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855444" cy="1710888"/>
                          </a:xfrm>
                          <a:prstGeom prst="rect">
                            <a:avLst/>
                          </a:prstGeom>
                        </pic:spPr>
                      </pic:pic>
                    </a:graphicData>
                  </a:graphic>
                </wp:inline>
              </w:drawing>
            </w:r>
          </w:p>
          <w:p w14:paraId="418BC93F" w14:textId="77777777" w:rsidR="001F5C59" w:rsidRDefault="001F5C59" w:rsidP="001F5C59">
            <w:r w:rsidRPr="00095E03">
              <w:rPr>
                <w:sz w:val="20"/>
              </w:rPr>
              <w:t xml:space="preserve">Figure </w:t>
            </w:r>
            <w:r w:rsidR="00AD3C34">
              <w:rPr>
                <w:sz w:val="20"/>
              </w:rPr>
              <w:t>5</w:t>
            </w:r>
            <w:r w:rsidRPr="00095E03">
              <w:rPr>
                <w:sz w:val="20"/>
              </w:rPr>
              <w:t xml:space="preserve">. Tangent Function on a restricted domain of </w:t>
            </w:r>
            <m:oMath>
              <m:d>
                <m:dPr>
                  <m:ctrlPr>
                    <w:rPr>
                      <w:rFonts w:ascii="Cambria Math" w:eastAsiaTheme="minorEastAsia" w:hAnsi="Cambria Math"/>
                      <w:i/>
                      <w:sz w:val="20"/>
                    </w:rPr>
                  </m:ctrlPr>
                </m:dPr>
                <m:e>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π</m:t>
                      </m:r>
                    </m:num>
                    <m:den>
                      <m:r>
                        <w:rPr>
                          <w:rFonts w:ascii="Cambria Math" w:eastAsiaTheme="minorEastAsia" w:hAnsi="Cambria Math"/>
                          <w:sz w:val="20"/>
                        </w:rPr>
                        <m:t>2</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π</m:t>
                      </m:r>
                    </m:num>
                    <m:den>
                      <m:r>
                        <w:rPr>
                          <w:rFonts w:ascii="Cambria Math" w:eastAsiaTheme="minorEastAsia" w:hAnsi="Cambria Math"/>
                          <w:sz w:val="20"/>
                        </w:rPr>
                        <m:t>2</m:t>
                      </m:r>
                    </m:den>
                  </m:f>
                </m:e>
              </m:d>
            </m:oMath>
          </w:p>
        </w:tc>
        <w:tc>
          <w:tcPr>
            <w:tcW w:w="5575" w:type="dxa"/>
          </w:tcPr>
          <w:p w14:paraId="532C44E7" w14:textId="77777777" w:rsidR="001F5C59" w:rsidRDefault="001F5C59" w:rsidP="007C278E">
            <w:pPr>
              <w:jc w:val="center"/>
            </w:pPr>
            <w:r>
              <w:rPr>
                <w:noProof/>
              </w:rPr>
              <w:drawing>
                <wp:inline distT="0" distB="0" distL="0" distR="0" wp14:anchorId="2AF20844" wp14:editId="69E79308">
                  <wp:extent cx="2039361" cy="1918970"/>
                  <wp:effectExtent l="0" t="0" r="0" b="5080"/>
                  <wp:docPr id="7" name="Picture 7" descr="The graph of a tangent function and inverse tangent fun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53199" cy="1931991"/>
                          </a:xfrm>
                          <a:prstGeom prst="rect">
                            <a:avLst/>
                          </a:prstGeom>
                        </pic:spPr>
                      </pic:pic>
                    </a:graphicData>
                  </a:graphic>
                </wp:inline>
              </w:drawing>
            </w:r>
          </w:p>
          <w:p w14:paraId="645C32A6" w14:textId="77777777" w:rsidR="001F5C59" w:rsidRDefault="001F5C59" w:rsidP="00821190">
            <w:r w:rsidRPr="00AD3C34">
              <w:rPr>
                <w:sz w:val="20"/>
              </w:rPr>
              <w:t xml:space="preserve">Figure </w:t>
            </w:r>
            <w:r w:rsidR="00AD3C34">
              <w:rPr>
                <w:sz w:val="20"/>
              </w:rPr>
              <w:t>6.</w:t>
            </w:r>
            <w:r w:rsidRPr="00AD3C34">
              <w:rPr>
                <w:sz w:val="20"/>
              </w:rPr>
              <w:t xml:space="preserve"> The tangent function and inverse tangent function</w:t>
            </w:r>
          </w:p>
        </w:tc>
      </w:tr>
    </w:tbl>
    <w:p w14:paraId="3F8D3023" w14:textId="77777777" w:rsidR="008F1A92" w:rsidRDefault="008F1A92" w:rsidP="00AD3C34">
      <w:pPr>
        <w:spacing w:before="240"/>
        <w:rPr>
          <w:rFonts w:eastAsiaTheme="minorEastAsia" w:cstheme="minorHAnsi"/>
          <w:shd w:val="clear" w:color="auto" w:fill="FFFFFF"/>
        </w:rPr>
      </w:pPr>
      <w:r w:rsidRPr="001F5C59">
        <w:rPr>
          <w:rFonts w:cstheme="minorHAnsi"/>
          <w:shd w:val="clear" w:color="auto" w:fill="FFFFFF"/>
        </w:rPr>
        <w:t>Notice that the output of each of these inverse functions is a </w:t>
      </w:r>
      <w:r w:rsidRPr="001F5C59">
        <w:rPr>
          <w:rStyle w:val="Emphasis"/>
          <w:rFonts w:cstheme="minorHAnsi"/>
          <w:shd w:val="clear" w:color="auto" w:fill="FFFFFF"/>
        </w:rPr>
        <w:t>number, </w:t>
      </w:r>
      <w:r w:rsidRPr="001F5C59">
        <w:rPr>
          <w:rFonts w:cstheme="minorHAnsi"/>
          <w:shd w:val="clear" w:color="auto" w:fill="FFFFFF"/>
        </w:rPr>
        <w:t xml:space="preserve">an angle in radian measure. Each graph of the inverse trigonometric function is a reflection of the graph of the original function about the line </w:t>
      </w:r>
      <m:oMath>
        <m:r>
          <w:rPr>
            <w:rFonts w:ascii="Cambria Math" w:hAnsi="Cambria Math" w:cstheme="minorHAnsi"/>
            <w:shd w:val="clear" w:color="auto" w:fill="FFFFFF"/>
          </w:rPr>
          <m:t>y=x</m:t>
        </m:r>
      </m:oMath>
      <w:r w:rsidRPr="001F5C59">
        <w:rPr>
          <w:rFonts w:eastAsiaTheme="minorEastAsia" w:cstheme="minorHAnsi"/>
          <w:shd w:val="clear" w:color="auto" w:fill="FFFFFF"/>
        </w:rPr>
        <w:t>.</w:t>
      </w:r>
    </w:p>
    <w:p w14:paraId="267C790C" w14:textId="77777777" w:rsidR="005E0CA6" w:rsidRPr="001F5C59" w:rsidRDefault="005E0CA6" w:rsidP="00AD3C34">
      <w:pPr>
        <w:spacing w:before="240"/>
        <w:rPr>
          <w:rFonts w:eastAsiaTheme="minorEastAsia" w:cstheme="minorHAnsi"/>
          <w:shd w:val="clear" w:color="auto" w:fill="FFFFFF"/>
        </w:rPr>
      </w:pPr>
      <w:bookmarkStart w:id="2" w:name="_Hlk113288752"/>
      <w:r>
        <w:rPr>
          <w:rFonts w:eastAsiaTheme="minorEastAsia" w:cstheme="minorHAnsi"/>
          <w:shd w:val="clear" w:color="auto" w:fill="FFFFFF"/>
        </w:rPr>
        <w:t>Summary of Domain and Range of Inverse Trig Functions:</w:t>
      </w:r>
    </w:p>
    <w:tbl>
      <w:tblPr>
        <w:tblStyle w:val="TableGrid"/>
        <w:tblW w:w="0" w:type="auto"/>
        <w:tblBorders>
          <w:left w:val="none" w:sz="0" w:space="0" w:color="auto"/>
          <w:bottom w:val="none" w:sz="0" w:space="0" w:color="auto"/>
          <w:right w:val="none" w:sz="0" w:space="0" w:color="auto"/>
        </w:tblBorders>
        <w:tblLook w:val="04A0" w:firstRow="1" w:lastRow="0" w:firstColumn="1" w:lastColumn="0" w:noHBand="0" w:noVBand="1"/>
      </w:tblPr>
      <w:tblGrid>
        <w:gridCol w:w="3596"/>
        <w:gridCol w:w="3516"/>
        <w:gridCol w:w="3683"/>
      </w:tblGrid>
      <w:tr w:rsidR="008F1A92" w14:paraId="3BCBF636" w14:textId="77777777" w:rsidTr="005E0CA6">
        <w:tc>
          <w:tcPr>
            <w:tcW w:w="3596" w:type="dxa"/>
          </w:tcPr>
          <w:p w14:paraId="103C7C08" w14:textId="77777777" w:rsidR="008F1A92" w:rsidRDefault="008F1A92" w:rsidP="008F1A92">
            <w:pPr>
              <w:spacing w:line="360" w:lineRule="auto"/>
            </w:pPr>
            <w:r>
              <w:t xml:space="preserve">Inverse sine function, </w:t>
            </w:r>
            <m:oMath>
              <m:r>
                <w:rPr>
                  <w:rFonts w:ascii="Cambria Math" w:hAnsi="Cambria Math"/>
                </w:rPr>
                <m:t>y=</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oMath>
          </w:p>
          <w:p w14:paraId="093CF93E" w14:textId="77777777" w:rsidR="008F1A92" w:rsidRDefault="008F1A92" w:rsidP="008F1A92">
            <w:pPr>
              <w:spacing w:line="360" w:lineRule="auto"/>
            </w:pPr>
            <w:r>
              <w:t>Domain: _____________________</w:t>
            </w:r>
          </w:p>
          <w:p w14:paraId="03326930" w14:textId="77777777" w:rsidR="008F1A92" w:rsidRDefault="008F1A92" w:rsidP="008F1A92">
            <w:pPr>
              <w:spacing w:line="360" w:lineRule="auto"/>
            </w:pPr>
            <w:r>
              <w:t>Range: ______________________</w:t>
            </w:r>
          </w:p>
        </w:tc>
        <w:tc>
          <w:tcPr>
            <w:tcW w:w="3516" w:type="dxa"/>
          </w:tcPr>
          <w:p w14:paraId="3FFA099D" w14:textId="77777777" w:rsidR="008F1A92" w:rsidRDefault="008F1A92" w:rsidP="008F1A92">
            <w:pPr>
              <w:spacing w:line="360" w:lineRule="auto"/>
            </w:pPr>
            <w:r>
              <w:t xml:space="preserve">Inverse cosine function, </w:t>
            </w:r>
            <m:oMath>
              <m:r>
                <w:rPr>
                  <w:rFonts w:ascii="Cambria Math" w:hAnsi="Cambria Math"/>
                </w:rPr>
                <m:t>y=</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oMath>
          </w:p>
          <w:p w14:paraId="4C03496D" w14:textId="77777777" w:rsidR="008F1A92" w:rsidRDefault="008F1A92" w:rsidP="008F1A92">
            <w:pPr>
              <w:spacing w:line="360" w:lineRule="auto"/>
            </w:pPr>
            <w:r>
              <w:t>Domain: _____________________</w:t>
            </w:r>
          </w:p>
          <w:p w14:paraId="3524A9B9" w14:textId="77777777" w:rsidR="008F1A92" w:rsidRDefault="008F1A92" w:rsidP="008F1A92">
            <w:pPr>
              <w:spacing w:line="360" w:lineRule="auto"/>
            </w:pPr>
            <w:r>
              <w:t>Range: ______________________</w:t>
            </w:r>
          </w:p>
        </w:tc>
        <w:tc>
          <w:tcPr>
            <w:tcW w:w="3683" w:type="dxa"/>
          </w:tcPr>
          <w:p w14:paraId="5A8FF0DA" w14:textId="77777777" w:rsidR="008F1A92" w:rsidRDefault="008F1A92" w:rsidP="008F1A92">
            <w:pPr>
              <w:spacing w:line="360" w:lineRule="auto"/>
            </w:pPr>
            <w:r>
              <w:t xml:space="preserve">Inverse tangent function, </w:t>
            </w:r>
            <m:oMath>
              <m:r>
                <w:rPr>
                  <w:rFonts w:ascii="Cambria Math" w:hAnsi="Cambria Math"/>
                </w:rPr>
                <m:t>y=</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oMath>
          </w:p>
          <w:p w14:paraId="3B0F4ECA" w14:textId="77777777" w:rsidR="008F1A92" w:rsidRDefault="008F1A92" w:rsidP="008F1A92">
            <w:pPr>
              <w:spacing w:line="360" w:lineRule="auto"/>
            </w:pPr>
            <w:r>
              <w:t>Domain: _____________________</w:t>
            </w:r>
          </w:p>
          <w:p w14:paraId="554E66D6" w14:textId="77777777" w:rsidR="008F1A92" w:rsidRDefault="008F1A92" w:rsidP="008F1A92">
            <w:pPr>
              <w:spacing w:line="360" w:lineRule="auto"/>
            </w:pPr>
            <w:r>
              <w:t>Range: ______________________</w:t>
            </w:r>
          </w:p>
        </w:tc>
      </w:tr>
      <w:tr w:rsidR="008F1A92" w14:paraId="31F9AEA3" w14:textId="77777777" w:rsidTr="005E0CA6">
        <w:tc>
          <w:tcPr>
            <w:tcW w:w="3596" w:type="dxa"/>
          </w:tcPr>
          <w:p w14:paraId="1AB1409F" w14:textId="77777777" w:rsidR="003753FF" w:rsidRDefault="003753FF" w:rsidP="008F1A92">
            <w:pPr>
              <w:rPr>
                <w:noProof/>
              </w:rPr>
            </w:pPr>
          </w:p>
          <w:p w14:paraId="1D08E6C9" w14:textId="77777777" w:rsidR="008F1A92" w:rsidRDefault="008F1A92" w:rsidP="008F1A92">
            <w:r>
              <w:rPr>
                <w:noProof/>
              </w:rPr>
              <w:drawing>
                <wp:inline distT="0" distB="0" distL="0" distR="0" wp14:anchorId="20D768DD" wp14:editId="02DA0D09">
                  <wp:extent cx="2090080" cy="1847395"/>
                  <wp:effectExtent l="0" t="0" r="5715" b="635"/>
                  <wp:docPr id="9" name="Picture 9" descr="The unit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6873"/>
                          <a:stretch/>
                        </pic:blipFill>
                        <pic:spPr bwMode="auto">
                          <a:xfrm>
                            <a:off x="0" y="0"/>
                            <a:ext cx="2156895" cy="1906452"/>
                          </a:xfrm>
                          <a:prstGeom prst="rect">
                            <a:avLst/>
                          </a:prstGeom>
                          <a:ln>
                            <a:noFill/>
                          </a:ln>
                          <a:extLst>
                            <a:ext uri="{53640926-AAD7-44D8-BBD7-CCE9431645EC}">
                              <a14:shadowObscured xmlns:a14="http://schemas.microsoft.com/office/drawing/2010/main"/>
                            </a:ext>
                          </a:extLst>
                        </pic:spPr>
                      </pic:pic>
                    </a:graphicData>
                  </a:graphic>
                </wp:inline>
              </w:drawing>
            </w:r>
          </w:p>
          <w:p w14:paraId="798A6A62" w14:textId="77777777" w:rsidR="003753FF" w:rsidRDefault="003753FF" w:rsidP="008F1A92"/>
        </w:tc>
        <w:tc>
          <w:tcPr>
            <w:tcW w:w="3516" w:type="dxa"/>
          </w:tcPr>
          <w:p w14:paraId="4E2028BD" w14:textId="77777777" w:rsidR="003753FF" w:rsidRDefault="003753FF" w:rsidP="008F1A92">
            <w:pPr>
              <w:rPr>
                <w:noProof/>
              </w:rPr>
            </w:pPr>
          </w:p>
          <w:p w14:paraId="42C7AD4E" w14:textId="77777777" w:rsidR="008F1A92" w:rsidRDefault="008F1A92" w:rsidP="008F1A92">
            <w:r>
              <w:rPr>
                <w:noProof/>
              </w:rPr>
              <w:drawing>
                <wp:inline distT="0" distB="0" distL="0" distR="0" wp14:anchorId="348C13AC" wp14:editId="52944254">
                  <wp:extent cx="2090080" cy="1847395"/>
                  <wp:effectExtent l="0" t="0" r="5715" b="635"/>
                  <wp:docPr id="10" name="Picture 10" descr="The unit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6873"/>
                          <a:stretch/>
                        </pic:blipFill>
                        <pic:spPr bwMode="auto">
                          <a:xfrm>
                            <a:off x="0" y="0"/>
                            <a:ext cx="2156895" cy="1906452"/>
                          </a:xfrm>
                          <a:prstGeom prst="rect">
                            <a:avLst/>
                          </a:prstGeom>
                          <a:ln>
                            <a:noFill/>
                          </a:ln>
                          <a:extLst>
                            <a:ext uri="{53640926-AAD7-44D8-BBD7-CCE9431645EC}">
                              <a14:shadowObscured xmlns:a14="http://schemas.microsoft.com/office/drawing/2010/main"/>
                            </a:ext>
                          </a:extLst>
                        </pic:spPr>
                      </pic:pic>
                    </a:graphicData>
                  </a:graphic>
                </wp:inline>
              </w:drawing>
            </w:r>
          </w:p>
        </w:tc>
        <w:tc>
          <w:tcPr>
            <w:tcW w:w="3683" w:type="dxa"/>
          </w:tcPr>
          <w:p w14:paraId="01507097" w14:textId="77777777" w:rsidR="003753FF" w:rsidRDefault="003753FF" w:rsidP="008F1A92">
            <w:pPr>
              <w:rPr>
                <w:noProof/>
              </w:rPr>
            </w:pPr>
          </w:p>
          <w:p w14:paraId="05FC0FE0" w14:textId="77777777" w:rsidR="008F1A92" w:rsidRDefault="008F1A92" w:rsidP="008F1A92">
            <w:r>
              <w:rPr>
                <w:noProof/>
              </w:rPr>
              <w:drawing>
                <wp:inline distT="0" distB="0" distL="0" distR="0" wp14:anchorId="0A6DE027" wp14:editId="438CF18F">
                  <wp:extent cx="2090080" cy="1847395"/>
                  <wp:effectExtent l="0" t="0" r="5715" b="635"/>
                  <wp:docPr id="11" name="Picture 11" descr="The unit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6873"/>
                          <a:stretch/>
                        </pic:blipFill>
                        <pic:spPr bwMode="auto">
                          <a:xfrm>
                            <a:off x="0" y="0"/>
                            <a:ext cx="2156895" cy="1906452"/>
                          </a:xfrm>
                          <a:prstGeom prst="rect">
                            <a:avLst/>
                          </a:prstGeom>
                          <a:ln>
                            <a:noFill/>
                          </a:ln>
                          <a:extLst>
                            <a:ext uri="{53640926-AAD7-44D8-BBD7-CCE9431645EC}">
                              <a14:shadowObscured xmlns:a14="http://schemas.microsoft.com/office/drawing/2010/main"/>
                            </a:ext>
                          </a:extLst>
                        </pic:spPr>
                      </pic:pic>
                    </a:graphicData>
                  </a:graphic>
                </wp:inline>
              </w:drawing>
            </w:r>
          </w:p>
        </w:tc>
      </w:tr>
    </w:tbl>
    <w:p w14:paraId="632C06A1" w14:textId="77777777" w:rsidR="008F1A92" w:rsidRDefault="005E0CA6" w:rsidP="005E0CA6">
      <w:pPr>
        <w:pStyle w:val="Heading2"/>
      </w:pPr>
      <w:r>
        <w:t>Objective 2: Finding the Exact Value of Expressions Involving the Inverse Sine, Cosine, and Tangent Functions</w:t>
      </w:r>
    </w:p>
    <w:p w14:paraId="2B072781" w14:textId="77777777" w:rsidR="005E0CA6" w:rsidRPr="005E0CA6" w:rsidRDefault="005E0CA6" w:rsidP="005E0CA6">
      <w:pPr>
        <w:spacing w:after="0"/>
      </w:pPr>
    </w:p>
    <w:p w14:paraId="4C83519C" w14:textId="545A0873" w:rsidR="004B5B45" w:rsidRDefault="004B5B45" w:rsidP="00784038">
      <w:r>
        <w:t>Example 3: Evaluate the following inverse trigonometric functions for special input values</w:t>
      </w:r>
    </w:p>
    <w:tbl>
      <w:tblPr>
        <w:tblStyle w:val="TableGrid"/>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98"/>
        <w:gridCol w:w="3601"/>
        <w:gridCol w:w="3601"/>
      </w:tblGrid>
      <w:tr w:rsidR="00590A62" w14:paraId="52B70809" w14:textId="77777777" w:rsidTr="003D4C0A">
        <w:trPr>
          <w:trHeight w:val="92"/>
        </w:trPr>
        <w:tc>
          <w:tcPr>
            <w:tcW w:w="1666" w:type="pct"/>
          </w:tcPr>
          <w:p w14:paraId="3615085D" w14:textId="77777777" w:rsidR="00590A62" w:rsidRDefault="00590A62" w:rsidP="00784038">
            <w:pPr>
              <w:rPr>
                <w:rFonts w:eastAsiaTheme="minorEastAsia"/>
              </w:rPr>
            </w:pPr>
            <w:r>
              <w:t xml:space="preserve">a.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r>
                        <w:rPr>
                          <w:rFonts w:ascii="Cambria Math" w:hAnsi="Cambria Math"/>
                        </w:rPr>
                        <m:t>-</m:t>
                      </m:r>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3</m:t>
                              </m:r>
                            </m:e>
                          </m:rad>
                        </m:num>
                        <m:den>
                          <m:r>
                            <w:rPr>
                              <w:rFonts w:ascii="Cambria Math" w:eastAsiaTheme="minorEastAsia" w:hAnsi="Cambria Math"/>
                            </w:rPr>
                            <m:t>2</m:t>
                          </m:r>
                        </m:den>
                      </m:f>
                    </m:e>
                  </m:d>
                </m:e>
              </m:func>
            </m:oMath>
            <w:r>
              <w:rPr>
                <w:rFonts w:eastAsiaTheme="minorEastAsia"/>
              </w:rPr>
              <w:tab/>
            </w:r>
          </w:p>
          <w:p w14:paraId="55978757" w14:textId="029E9048" w:rsidR="00590A62" w:rsidRDefault="00590A62" w:rsidP="00784038"/>
          <w:p w14:paraId="1811DB59" w14:textId="001899DD" w:rsidR="00590A62" w:rsidRDefault="00590A62" w:rsidP="00784038"/>
          <w:p w14:paraId="4AD36410" w14:textId="77777777" w:rsidR="00590A62" w:rsidRDefault="00590A62" w:rsidP="00784038"/>
          <w:p w14:paraId="5B06F939" w14:textId="3BE83073" w:rsidR="00590A62" w:rsidRDefault="00590A62" w:rsidP="00784038"/>
        </w:tc>
        <w:tc>
          <w:tcPr>
            <w:tcW w:w="1667" w:type="pct"/>
          </w:tcPr>
          <w:p w14:paraId="3593E875" w14:textId="64E4F3BF" w:rsidR="00590A62" w:rsidRDefault="00590A62" w:rsidP="00784038">
            <w:r>
              <w:rPr>
                <w:rFonts w:eastAsiaTheme="minorEastAsia"/>
              </w:rPr>
              <w:lastRenderedPageBreak/>
              <w:t xml:space="preserve">b. </w:t>
            </w:r>
            <m:oMath>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cos</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ctrlPr>
                    <w:rPr>
                      <w:rFonts w:ascii="Cambria Math" w:hAnsi="Cambria Math"/>
                      <w:i/>
                    </w:rPr>
                  </m:ctrlPr>
                </m:fName>
                <m:e>
                  <m:d>
                    <m:dPr>
                      <m:ctrlPr>
                        <w:rPr>
                          <w:rFonts w:ascii="Cambria Math" w:hAnsi="Cambria Math"/>
                          <w:i/>
                        </w:rPr>
                      </m:ctrlPr>
                    </m:dPr>
                    <m:e>
                      <m:r>
                        <w:rPr>
                          <w:rFonts w:ascii="Cambria Math" w:hAnsi="Cambria Math"/>
                        </w:rPr>
                        <m:t>0</m:t>
                      </m:r>
                    </m:e>
                  </m:d>
                  <m:ctrlPr>
                    <w:rPr>
                      <w:rFonts w:ascii="Cambria Math" w:hAnsi="Cambria Math"/>
                      <w:i/>
                    </w:rPr>
                  </m:ctrlPr>
                </m:e>
              </m:func>
            </m:oMath>
            <w:r>
              <w:rPr>
                <w:rFonts w:eastAsiaTheme="minorEastAsia"/>
              </w:rPr>
              <w:tab/>
            </w:r>
          </w:p>
        </w:tc>
        <w:tc>
          <w:tcPr>
            <w:tcW w:w="1667" w:type="pct"/>
          </w:tcPr>
          <w:p w14:paraId="0649A7CD" w14:textId="2FAC4757" w:rsidR="00590A62" w:rsidRDefault="00590A62" w:rsidP="00784038">
            <w:r>
              <w:rPr>
                <w:rFonts w:eastAsiaTheme="minorEastAsia"/>
              </w:rPr>
              <w:t xml:space="preserve">c. </w:t>
            </w:r>
            <m:oMath>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e>
                  </m:d>
                  <m:ctrlPr>
                    <w:rPr>
                      <w:rFonts w:ascii="Cambria Math" w:hAnsi="Cambria Math"/>
                      <w:i/>
                    </w:rPr>
                  </m:ctrlPr>
                </m:e>
              </m:func>
            </m:oMath>
          </w:p>
        </w:tc>
      </w:tr>
      <w:tr w:rsidR="00590A62" w14:paraId="4AE265A7" w14:textId="77777777" w:rsidTr="003D4C0A">
        <w:trPr>
          <w:trHeight w:val="92"/>
        </w:trPr>
        <w:tc>
          <w:tcPr>
            <w:tcW w:w="1666" w:type="pct"/>
          </w:tcPr>
          <w:p w14:paraId="4DB3EB22" w14:textId="3542DF44" w:rsidR="00590A62" w:rsidRDefault="00590A62" w:rsidP="00784038">
            <w:pPr>
              <w:rPr>
                <w:rFonts w:eastAsiaTheme="minorEastAsia"/>
              </w:rPr>
            </w:pPr>
            <w:r>
              <w:t xml:space="preserve">d.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e>
              </m:func>
            </m:oMath>
          </w:p>
          <w:p w14:paraId="617C0885" w14:textId="77777777" w:rsidR="00590A62" w:rsidRDefault="00590A62" w:rsidP="00784038">
            <w:pPr>
              <w:rPr>
                <w:rFonts w:eastAsiaTheme="minorEastAsia"/>
              </w:rPr>
            </w:pPr>
          </w:p>
          <w:p w14:paraId="21445C8E" w14:textId="77777777" w:rsidR="00590A62" w:rsidRDefault="00590A62" w:rsidP="00784038"/>
          <w:p w14:paraId="52BC33AF" w14:textId="2AB29D2C" w:rsidR="00590A62" w:rsidRDefault="00590A62" w:rsidP="00784038"/>
        </w:tc>
        <w:tc>
          <w:tcPr>
            <w:tcW w:w="1667" w:type="pct"/>
          </w:tcPr>
          <w:p w14:paraId="1917A86D" w14:textId="5A1D0783" w:rsidR="00590A62" w:rsidRDefault="00590A62" w:rsidP="00784038">
            <w:r>
              <w:rPr>
                <w:rFonts w:eastAsiaTheme="minorEastAsia"/>
              </w:rPr>
              <w:t xml:space="preserve">e. </w:t>
            </w:r>
            <m:oMath>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ctrlPr>
                    <w:rPr>
                      <w:rFonts w:ascii="Cambria Math" w:hAnsi="Cambria Math"/>
                      <w:i/>
                    </w:rPr>
                  </m:ctrlPr>
                </m:fName>
                <m:e>
                  <m:d>
                    <m:dPr>
                      <m:ctrlPr>
                        <w:rPr>
                          <w:rFonts w:ascii="Cambria Math" w:hAnsi="Cambria Math"/>
                          <w:i/>
                        </w:rPr>
                      </m:ctrlPr>
                    </m:dPr>
                    <m:e>
                      <m:r>
                        <w:rPr>
                          <w:rFonts w:ascii="Cambria Math" w:hAnsi="Cambria Math"/>
                        </w:rPr>
                        <m:t>-1</m:t>
                      </m:r>
                    </m:e>
                  </m:d>
                  <m:ctrlPr>
                    <w:rPr>
                      <w:rFonts w:ascii="Cambria Math" w:hAnsi="Cambria Math"/>
                      <w:i/>
                    </w:rPr>
                  </m:ctrlPr>
                </m:e>
              </m:func>
            </m:oMath>
          </w:p>
        </w:tc>
        <w:tc>
          <w:tcPr>
            <w:tcW w:w="1667" w:type="pct"/>
          </w:tcPr>
          <w:p w14:paraId="3BA52DFF" w14:textId="5CA406C7" w:rsidR="00590A62" w:rsidRDefault="00590A62" w:rsidP="00784038">
            <w:r>
              <w:rPr>
                <w:rFonts w:eastAsiaTheme="minorEastAsia"/>
              </w:rPr>
              <w:t xml:space="preserve">f. </w:t>
            </w:r>
            <m:oMath>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2</m:t>
                              </m:r>
                            </m:e>
                          </m:rad>
                        </m:num>
                        <m:den>
                          <m:r>
                            <w:rPr>
                              <w:rFonts w:ascii="Cambria Math" w:eastAsiaTheme="minorEastAsia" w:hAnsi="Cambria Math"/>
                            </w:rPr>
                            <m:t>2</m:t>
                          </m:r>
                        </m:den>
                      </m:f>
                    </m:e>
                  </m:d>
                </m:e>
              </m:func>
            </m:oMath>
            <w:r>
              <w:rPr>
                <w:rFonts w:eastAsiaTheme="minorEastAsia"/>
              </w:rPr>
              <w:tab/>
            </w:r>
          </w:p>
        </w:tc>
      </w:tr>
      <w:tr w:rsidR="00590A62" w14:paraId="65D1997B" w14:textId="77777777" w:rsidTr="003D4C0A">
        <w:trPr>
          <w:trHeight w:val="87"/>
        </w:trPr>
        <w:tc>
          <w:tcPr>
            <w:tcW w:w="1666" w:type="pct"/>
          </w:tcPr>
          <w:p w14:paraId="486F7DA4" w14:textId="6E5FC7D5" w:rsidR="00590A62" w:rsidRDefault="00590A62" w:rsidP="00784038">
            <w:pPr>
              <w:rPr>
                <w:rFonts w:eastAsiaTheme="minorEastAsia"/>
              </w:rPr>
            </w:pPr>
            <w:r>
              <w:t xml:space="preserve">g.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r>
                        <w:rPr>
                          <w:rFonts w:ascii="Cambria Math" w:eastAsiaTheme="minorEastAsia" w:hAnsi="Cambria Math"/>
                        </w:rPr>
                        <m:t>-</m:t>
                      </m:r>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3</m:t>
                              </m:r>
                            </m:e>
                          </m:rad>
                        </m:num>
                        <m:den>
                          <m:r>
                            <w:rPr>
                              <w:rFonts w:ascii="Cambria Math" w:eastAsiaTheme="minorEastAsia" w:hAnsi="Cambria Math"/>
                            </w:rPr>
                            <m:t>2</m:t>
                          </m:r>
                        </m:den>
                      </m:f>
                      <m:ctrlPr>
                        <w:rPr>
                          <w:rFonts w:ascii="Cambria Math" w:eastAsiaTheme="minorEastAsia" w:hAnsi="Cambria Math"/>
                          <w:i/>
                        </w:rPr>
                      </m:ctrlPr>
                    </m:e>
                  </m:d>
                </m:e>
              </m:func>
              <m:r>
                <w:rPr>
                  <w:rFonts w:ascii="Cambria Math" w:eastAsiaTheme="minorEastAsia" w:hAnsi="Cambria Math"/>
                </w:rPr>
                <m:t xml:space="preserve">  </m:t>
              </m:r>
            </m:oMath>
          </w:p>
          <w:p w14:paraId="6B821755" w14:textId="038555CC" w:rsidR="00590A62" w:rsidRDefault="00590A62" w:rsidP="00784038">
            <w:pPr>
              <w:rPr>
                <w:rFonts w:eastAsiaTheme="minorEastAsia"/>
              </w:rPr>
            </w:pPr>
          </w:p>
          <w:p w14:paraId="2D3919C6" w14:textId="77777777" w:rsidR="00590A62" w:rsidRDefault="00590A62" w:rsidP="00784038">
            <w:pPr>
              <w:rPr>
                <w:rFonts w:eastAsiaTheme="minorEastAsia"/>
              </w:rPr>
            </w:pPr>
          </w:p>
          <w:p w14:paraId="6A62A596" w14:textId="0A505F95" w:rsidR="00590A62" w:rsidRDefault="00590A62" w:rsidP="00784038"/>
        </w:tc>
        <w:tc>
          <w:tcPr>
            <w:tcW w:w="1667" w:type="pct"/>
          </w:tcPr>
          <w:p w14:paraId="6577573D" w14:textId="68A6AB54" w:rsidR="00590A62" w:rsidRDefault="00590A62" w:rsidP="00784038">
            <w:r>
              <w:rPr>
                <w:rFonts w:eastAsiaTheme="minorEastAsia"/>
              </w:rPr>
              <w:t xml:space="preserve">h. </w:t>
            </w:r>
            <m:oMath>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cos</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(-1)</m:t>
                  </m:r>
                </m:e>
              </m:func>
            </m:oMath>
          </w:p>
        </w:tc>
        <w:tc>
          <w:tcPr>
            <w:tcW w:w="1667" w:type="pct"/>
          </w:tcPr>
          <w:p w14:paraId="2E5AA0A5" w14:textId="440B962E" w:rsidR="00590A62" w:rsidRDefault="00590A62" w:rsidP="00784038">
            <w:proofErr w:type="spellStart"/>
            <w:r>
              <w:rPr>
                <w:rFonts w:eastAsiaTheme="minorEastAsia"/>
              </w:rPr>
              <w:t>i</w:t>
            </w:r>
            <w:proofErr w:type="spellEnd"/>
            <w:r>
              <w:rPr>
                <w:rFonts w:eastAsiaTheme="minorEastAsia"/>
              </w:rPr>
              <w:t xml:space="preserve">.  </w:t>
            </w:r>
            <m:oMath>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cos</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e>
              </m:func>
            </m:oMath>
          </w:p>
        </w:tc>
      </w:tr>
      <w:tr w:rsidR="00590A62" w14:paraId="2656428A" w14:textId="77777777" w:rsidTr="003D4C0A">
        <w:trPr>
          <w:trHeight w:val="68"/>
        </w:trPr>
        <w:tc>
          <w:tcPr>
            <w:tcW w:w="1666" w:type="pct"/>
          </w:tcPr>
          <w:p w14:paraId="0CAA2FB5" w14:textId="77777777" w:rsidR="00590A62" w:rsidRDefault="00590A62" w:rsidP="00784038">
            <w:pPr>
              <w:rPr>
                <w:rFonts w:eastAsiaTheme="minorEastAsia"/>
              </w:rPr>
            </w:pPr>
            <w:r>
              <w:rPr>
                <w:rFonts w:eastAsiaTheme="minorEastAsia"/>
              </w:rPr>
              <w:t>j.</w:t>
            </w:r>
            <m:oMath>
              <m:r>
                <w:rPr>
                  <w:rFonts w:ascii="Cambria Math" w:eastAsiaTheme="minorEastAsia" w:hAnsi="Cambria Math"/>
                </w:rPr>
                <m:t xml:space="preserve"> </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(1)</m:t>
                  </m:r>
                </m:e>
              </m:func>
            </m:oMath>
          </w:p>
          <w:p w14:paraId="62DBAC45" w14:textId="77777777" w:rsidR="00590A62" w:rsidRDefault="00590A62" w:rsidP="00784038"/>
          <w:p w14:paraId="079BEAA4" w14:textId="569F7692" w:rsidR="00590A62" w:rsidRDefault="00590A62" w:rsidP="00784038"/>
          <w:p w14:paraId="3E94A7B7" w14:textId="77777777" w:rsidR="00590A62" w:rsidRDefault="00590A62" w:rsidP="00784038"/>
          <w:p w14:paraId="34F9DEB9" w14:textId="206CC3B0" w:rsidR="00590A62" w:rsidRDefault="00590A62" w:rsidP="00784038"/>
        </w:tc>
        <w:tc>
          <w:tcPr>
            <w:tcW w:w="1667" w:type="pct"/>
          </w:tcPr>
          <w:p w14:paraId="70E22D48" w14:textId="5ADBB068" w:rsidR="00590A62" w:rsidRDefault="00590A62" w:rsidP="00784038">
            <w:r>
              <w:rPr>
                <w:rFonts w:eastAsiaTheme="minorEastAsia"/>
              </w:rPr>
              <w:t xml:space="preserve">k. </w:t>
            </w:r>
            <m:oMath>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tan</m:t>
                      </m:r>
                    </m:e>
                    <m:sup>
                      <m:r>
                        <m:rPr>
                          <m:sty m:val="p"/>
                        </m:rPr>
                        <w:rPr>
                          <w:rFonts w:ascii="Cambria Math" w:eastAsiaTheme="minorEastAsia" w:hAnsi="Cambria Math"/>
                        </w:rPr>
                        <m:t>-1</m:t>
                      </m:r>
                    </m:sup>
                  </m:sSup>
                </m:fName>
                <m:e>
                  <m:r>
                    <w:rPr>
                      <w:rFonts w:ascii="Cambria Math" w:eastAsiaTheme="minorEastAsia" w:hAnsi="Cambria Math"/>
                    </w:rPr>
                    <m:t>(-1)</m:t>
                  </m:r>
                </m:e>
              </m:func>
            </m:oMath>
          </w:p>
        </w:tc>
        <w:tc>
          <w:tcPr>
            <w:tcW w:w="1667" w:type="pct"/>
          </w:tcPr>
          <w:p w14:paraId="2FF00756" w14:textId="050D98FC" w:rsidR="00590A62" w:rsidRDefault="00590A62" w:rsidP="00784038">
            <w:r>
              <w:rPr>
                <w:rFonts w:eastAsiaTheme="minorEastAsia"/>
              </w:rPr>
              <w:t xml:space="preserve">l. </w:t>
            </w:r>
            <m:oMath>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ctrlPr>
                        <w:rPr>
                          <w:rFonts w:ascii="Cambria Math" w:eastAsiaTheme="minorEastAsia" w:hAnsi="Cambria Math"/>
                        </w:rPr>
                      </m:ctrlPr>
                    </m:e>
                    <m:sup>
                      <m:r>
                        <w:rPr>
                          <w:rFonts w:ascii="Cambria Math" w:eastAsiaTheme="minorEastAsia" w:hAnsi="Cambria Math"/>
                        </w:rPr>
                        <m:t xml:space="preserve">-1 </m:t>
                      </m:r>
                      <m:ctrlPr>
                        <w:rPr>
                          <w:rFonts w:ascii="Cambria Math" w:eastAsiaTheme="minorEastAsia" w:hAnsi="Cambria Math"/>
                        </w:rPr>
                      </m:ctrlPr>
                    </m:sup>
                  </m:sSup>
                </m:fName>
                <m:e>
                  <m:d>
                    <m:dPr>
                      <m:ctrlPr>
                        <w:rPr>
                          <w:rFonts w:ascii="Cambria Math" w:eastAsiaTheme="minorEastAsia" w:hAnsi="Cambria Math"/>
                          <w:i/>
                        </w:rPr>
                      </m:ctrlPr>
                    </m:dPr>
                    <m:e>
                      <m:rad>
                        <m:radPr>
                          <m:degHide m:val="1"/>
                          <m:ctrlPr>
                            <w:rPr>
                              <w:rFonts w:ascii="Cambria Math" w:eastAsiaTheme="minorEastAsia" w:hAnsi="Cambria Math"/>
                              <w:i/>
                            </w:rPr>
                          </m:ctrlPr>
                        </m:radPr>
                        <m:deg/>
                        <m:e>
                          <m:r>
                            <w:rPr>
                              <w:rFonts w:ascii="Cambria Math" w:eastAsiaTheme="minorEastAsia" w:hAnsi="Cambria Math"/>
                            </w:rPr>
                            <m:t>3</m:t>
                          </m:r>
                        </m:e>
                      </m:rad>
                    </m:e>
                  </m:d>
                </m:e>
              </m:func>
            </m:oMath>
          </w:p>
        </w:tc>
      </w:tr>
    </w:tbl>
    <w:bookmarkEnd w:id="2"/>
    <w:p w14:paraId="382EFA53" w14:textId="77777777" w:rsidR="003753FF" w:rsidRDefault="003753FF" w:rsidP="003753FF">
      <w:pPr>
        <w:pStyle w:val="Heading2"/>
      </w:pPr>
      <w:r>
        <w:t xml:space="preserve">Objective 3: </w:t>
      </w:r>
      <w:r w:rsidRPr="003753FF">
        <w:t>Us</w:t>
      </w:r>
      <w:r>
        <w:t>ing</w:t>
      </w:r>
      <w:r w:rsidRPr="003753FF">
        <w:t xml:space="preserve"> a calculator to evaluate inverse trigonometric functions</w:t>
      </w:r>
    </w:p>
    <w:p w14:paraId="7D4612B2" w14:textId="77777777" w:rsidR="003753FF" w:rsidRDefault="003753FF" w:rsidP="00AD3C34">
      <w:pPr>
        <w:spacing w:after="0"/>
      </w:pPr>
    </w:p>
    <w:p w14:paraId="044840FC" w14:textId="77777777" w:rsidR="004B5B45" w:rsidRDefault="004B5B45" w:rsidP="00784038">
      <w:r>
        <w:t>Example 4: Use a calculator to evaluate the following inverse trigonometric functions in radians and degrees. Round to two decimal places.</w:t>
      </w:r>
    </w:p>
    <w:p w14:paraId="62F1C302" w14:textId="77777777" w:rsidR="004B5B45" w:rsidRDefault="004B5B45" w:rsidP="00784038">
      <w:pPr>
        <w:rPr>
          <w:rFonts w:eastAsiaTheme="minorEastAsia"/>
        </w:rPr>
      </w:pPr>
      <w:r>
        <w:t xml:space="preserve">a.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(0.97)</m:t>
            </m:r>
          </m:e>
        </m:func>
      </m:oMath>
    </w:p>
    <w:p w14:paraId="5F06CED3" w14:textId="77777777" w:rsidR="004B5B45" w:rsidRDefault="004B5B45" w:rsidP="00784038"/>
    <w:p w14:paraId="23395C48" w14:textId="77777777" w:rsidR="00AD3C34" w:rsidRDefault="00AD3C34" w:rsidP="00784038"/>
    <w:p w14:paraId="6A95F1A6" w14:textId="77777777" w:rsidR="004B5B45" w:rsidRDefault="004B5B45" w:rsidP="004C42C3">
      <w:r>
        <w:t>Example 5: Use a right triangle to solve for</w:t>
      </w:r>
      <w:r w:rsidR="0003284A">
        <w:t xml:space="preserve"> angle</w:t>
      </w:r>
      <w:r>
        <w:t>.</w:t>
      </w:r>
    </w:p>
    <w:p w14:paraId="15644FB0" w14:textId="77777777" w:rsidR="004B5B45" w:rsidRDefault="004B5B45" w:rsidP="004C42C3">
      <w:pPr>
        <w:rPr>
          <w:rFonts w:eastAsiaTheme="minorEastAsia"/>
        </w:rPr>
      </w:pPr>
      <w:r>
        <w:t xml:space="preserve">a. Solve the right triangle for the angle </w:t>
      </w:r>
      <m:oMath>
        <m:r>
          <w:rPr>
            <w:rFonts w:ascii="Cambria Math" w:hAnsi="Cambria Math"/>
          </w:rPr>
          <m:t>θ</m:t>
        </m:r>
      </m:oMath>
      <w:r>
        <w:rPr>
          <w:rFonts w:eastAsiaTheme="minorEastAsia"/>
        </w:rPr>
        <w:t xml:space="preserve">. </w:t>
      </w:r>
    </w:p>
    <w:p w14:paraId="4451D95F" w14:textId="77777777" w:rsidR="0003284A" w:rsidRDefault="0003284A" w:rsidP="004C42C3">
      <w:r>
        <w:rPr>
          <w:noProof/>
        </w:rPr>
        <w:drawing>
          <wp:inline distT="0" distB="0" distL="0" distR="0" wp14:anchorId="767C4428" wp14:editId="5FCB74BA">
            <wp:extent cx="1500996" cy="1209136"/>
            <wp:effectExtent l="0" t="0" r="4445" b="0"/>
            <wp:docPr id="13" name="Picture 13" descr="right triangle with hypotenuse length 12 and adjacent lengt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10478" cy="1216774"/>
                    </a:xfrm>
                    <a:prstGeom prst="rect">
                      <a:avLst/>
                    </a:prstGeom>
                  </pic:spPr>
                </pic:pic>
              </a:graphicData>
            </a:graphic>
          </wp:inline>
        </w:drawing>
      </w:r>
    </w:p>
    <w:p w14:paraId="130CE177" w14:textId="77777777" w:rsidR="00393B3B" w:rsidRDefault="00393B3B" w:rsidP="004C42C3"/>
    <w:p w14:paraId="70323E70" w14:textId="77777777" w:rsidR="00AD3C34" w:rsidRDefault="00AD3C34" w:rsidP="004C42C3"/>
    <w:p w14:paraId="52922EF8" w14:textId="77777777" w:rsidR="00393B3B" w:rsidRDefault="00393B3B" w:rsidP="004C42C3">
      <w:pPr>
        <w:rPr>
          <w:rFonts w:eastAsiaTheme="minorEastAsia"/>
        </w:rPr>
      </w:pPr>
      <w:r>
        <w:t xml:space="preserve">b. Solve the right triangle for the angle </w:t>
      </w:r>
      <m:oMath>
        <m:r>
          <w:rPr>
            <w:rFonts w:ascii="Cambria Math" w:hAnsi="Cambria Math"/>
          </w:rPr>
          <m:t>θ</m:t>
        </m:r>
      </m:oMath>
    </w:p>
    <w:p w14:paraId="4D20C9AB" w14:textId="77777777" w:rsidR="00393B3B" w:rsidRDefault="00393B3B" w:rsidP="004C42C3">
      <w:r>
        <w:rPr>
          <w:noProof/>
        </w:rPr>
        <w:lastRenderedPageBreak/>
        <w:drawing>
          <wp:inline distT="0" distB="0" distL="0" distR="0" wp14:anchorId="426A3824" wp14:editId="001054E9">
            <wp:extent cx="1698171" cy="1444394"/>
            <wp:effectExtent l="0" t="0" r="0" b="3810"/>
            <wp:docPr id="35" name="Picture 35" descr="right triangle with adjacent length 19 and opposite si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54985" r="23093"/>
                    <a:stretch/>
                  </pic:blipFill>
                  <pic:spPr bwMode="auto">
                    <a:xfrm>
                      <a:off x="0" y="0"/>
                      <a:ext cx="1708807" cy="1453441"/>
                    </a:xfrm>
                    <a:prstGeom prst="rect">
                      <a:avLst/>
                    </a:prstGeom>
                    <a:ln>
                      <a:noFill/>
                    </a:ln>
                    <a:extLst>
                      <a:ext uri="{53640926-AAD7-44D8-BBD7-CCE9431645EC}">
                        <a14:shadowObscured xmlns:a14="http://schemas.microsoft.com/office/drawing/2010/main"/>
                      </a:ext>
                    </a:extLst>
                  </pic:spPr>
                </pic:pic>
              </a:graphicData>
            </a:graphic>
          </wp:inline>
        </w:drawing>
      </w:r>
    </w:p>
    <w:p w14:paraId="7DE57C56" w14:textId="77777777" w:rsidR="003753FF" w:rsidRDefault="003753FF" w:rsidP="003753FF">
      <w:pPr>
        <w:pStyle w:val="Heading2"/>
      </w:pPr>
      <w:r>
        <w:t>Objective 4: Finding exact values of composite functions with inverse trigonometric functions</w:t>
      </w:r>
    </w:p>
    <w:p w14:paraId="67DFD990" w14:textId="77777777" w:rsidR="008C09A7" w:rsidRDefault="008C09A7" w:rsidP="008C09A7">
      <w:pPr>
        <w:pStyle w:val="Heading3"/>
      </w:pPr>
      <w:r>
        <w:t>I. Evaluating compositions</w:t>
      </w:r>
      <w:r w:rsidR="00F41A0D">
        <w:t xml:space="preserve"> with inverse trigonometric functions</w:t>
      </w:r>
      <w:r>
        <w:t xml:space="preserve"> of the form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f</m:t>
            </m:r>
            <m:d>
              <m:dPr>
                <m:ctrlPr>
                  <w:rPr>
                    <w:rFonts w:ascii="Cambria Math" w:hAnsi="Cambria Math"/>
                    <w:i/>
                  </w:rPr>
                </m:ctrlPr>
              </m:dPr>
              <m:e>
                <m:r>
                  <w:rPr>
                    <w:rFonts w:ascii="Cambria Math" w:hAnsi="Cambria Math"/>
                  </w:rPr>
                  <m:t>x</m:t>
                </m:r>
              </m:e>
            </m:d>
          </m:e>
        </m:d>
      </m:oMath>
    </w:p>
    <w:p w14:paraId="46645D31" w14:textId="77777777" w:rsidR="00391F5A" w:rsidRPr="002F4101" w:rsidRDefault="00C419AD" w:rsidP="002F4101">
      <w:pPr>
        <w:pStyle w:val="ListParagraph"/>
        <w:numPr>
          <w:ilvl w:val="0"/>
          <w:numId w:val="4"/>
        </w:numPr>
      </w:pP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e>
            </m:d>
            <m:r>
              <w:rPr>
                <w:rFonts w:ascii="Cambria Math" w:hAnsi="Cambria Math"/>
              </w:rPr>
              <m:t>=x</m:t>
            </m:r>
          </m:e>
        </m:func>
      </m:oMath>
      <w:r w:rsidR="002F4101">
        <w:rPr>
          <w:rFonts w:eastAsiaTheme="minorEastAsia"/>
        </w:rPr>
        <w:t xml:space="preserve"> only for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≤x≤</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oMath>
    </w:p>
    <w:p w14:paraId="550B0994" w14:textId="77777777" w:rsidR="002F4101" w:rsidRPr="002F4101" w:rsidRDefault="00C419AD" w:rsidP="002F4101">
      <w:pPr>
        <w:pStyle w:val="ListParagraph"/>
        <w:numPr>
          <w:ilvl w:val="0"/>
          <w:numId w:val="4"/>
        </w:numPr>
      </w:pP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cos</m:t>
                    </m:r>
                  </m:fName>
                  <m:e>
                    <m:r>
                      <w:rPr>
                        <w:rFonts w:ascii="Cambria Math" w:hAnsi="Cambria Math"/>
                      </w:rPr>
                      <m:t>x</m:t>
                    </m:r>
                  </m:e>
                </m:func>
              </m:e>
            </m:d>
            <m:r>
              <w:rPr>
                <w:rFonts w:ascii="Cambria Math" w:hAnsi="Cambria Math"/>
              </w:rPr>
              <m:t>=x</m:t>
            </m:r>
          </m:e>
        </m:func>
      </m:oMath>
      <w:r w:rsidR="002F4101">
        <w:rPr>
          <w:rFonts w:eastAsiaTheme="minorEastAsia"/>
        </w:rPr>
        <w:t xml:space="preserve"> only for </w:t>
      </w:r>
      <m:oMath>
        <m:r>
          <w:rPr>
            <w:rFonts w:ascii="Cambria Math" w:eastAsiaTheme="minorEastAsia" w:hAnsi="Cambria Math"/>
          </w:rPr>
          <m:t>0≤x≤π</m:t>
        </m:r>
      </m:oMath>
    </w:p>
    <w:p w14:paraId="3AF1B9D5" w14:textId="77777777" w:rsidR="002F4101" w:rsidRPr="002F4101" w:rsidRDefault="00C419AD" w:rsidP="002F4101">
      <w:pPr>
        <w:pStyle w:val="ListParagraph"/>
        <w:numPr>
          <w:ilvl w:val="0"/>
          <w:numId w:val="4"/>
        </w:numPr>
      </w:pP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tan</m:t>
                    </m:r>
                  </m:fName>
                  <m:e>
                    <m:r>
                      <w:rPr>
                        <w:rFonts w:ascii="Cambria Math" w:hAnsi="Cambria Math"/>
                      </w:rPr>
                      <m:t>x</m:t>
                    </m:r>
                  </m:e>
                </m:func>
              </m:e>
            </m:d>
            <m:r>
              <w:rPr>
                <w:rFonts w:ascii="Cambria Math" w:hAnsi="Cambria Math"/>
              </w:rPr>
              <m:t>=x</m:t>
            </m:r>
          </m:e>
        </m:func>
      </m:oMath>
      <w:r w:rsidR="002F4101">
        <w:rPr>
          <w:rFonts w:eastAsiaTheme="minorEastAsia"/>
        </w:rPr>
        <w:t xml:space="preserve"> only for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&lt;x&lt;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oMath>
    </w:p>
    <w:p w14:paraId="03A29222" w14:textId="77777777" w:rsidR="002F4101" w:rsidRDefault="002F4101" w:rsidP="00391F5A">
      <w:r>
        <w:t>Example</w:t>
      </w:r>
      <w:r w:rsidR="007C278E">
        <w:t xml:space="preserve"> 6</w:t>
      </w:r>
      <w:r>
        <w:t>:</w:t>
      </w:r>
      <w:r w:rsidR="007C278E">
        <w:t xml:space="preserve"> </w:t>
      </w:r>
      <w:r>
        <w:t>Evaluate the following:</w:t>
      </w:r>
    </w:p>
    <w:p w14:paraId="0ECCD010" w14:textId="77777777" w:rsidR="00AD400C" w:rsidRDefault="002F4101" w:rsidP="002F4101">
      <w:pPr>
        <w:rPr>
          <w:rFonts w:eastAsiaTheme="minorEastAsia"/>
        </w:rPr>
      </w:pPr>
      <w:r>
        <w:t xml:space="preserve">a.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3</m:t>
                            </m:r>
                          </m:den>
                        </m:f>
                      </m:e>
                    </m:d>
                  </m:e>
                </m:func>
              </m:e>
            </m:d>
          </m:e>
        </m:func>
      </m:oMath>
      <w:r>
        <w:rPr>
          <w:rFonts w:eastAsiaTheme="minorEastAsia"/>
        </w:rPr>
        <w:tab/>
      </w:r>
      <w:r>
        <w:rPr>
          <w:rFonts w:eastAsiaTheme="minorEastAsia"/>
        </w:rPr>
        <w:tab/>
      </w:r>
      <w:r>
        <w:rPr>
          <w:rFonts w:eastAsiaTheme="minorEastAsia"/>
        </w:rPr>
        <w:tab/>
      </w:r>
      <w:r w:rsidR="00AD3C34">
        <w:rPr>
          <w:rFonts w:eastAsiaTheme="minorEastAsia"/>
        </w:rPr>
        <w:tab/>
      </w:r>
      <w:r w:rsidR="00AD400C">
        <w:rPr>
          <w:rFonts w:eastAsiaTheme="minorEastAsia"/>
        </w:rPr>
        <w:tab/>
        <w:t>b</w:t>
      </w:r>
      <w:r w:rsidR="00F41A0D">
        <w:rPr>
          <w:rFonts w:eastAsiaTheme="minorEastAsia"/>
        </w:rPr>
        <w:t xml:space="preserve">.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eastAsiaTheme="minorEastAsia" w:hAnsi="Cambria Math"/>
                                <w:i/>
                              </w:rPr>
                            </m:ctrlPr>
                          </m:fPr>
                          <m:num>
                            <m:r>
                              <w:rPr>
                                <w:rFonts w:ascii="Cambria Math" w:eastAsiaTheme="minorEastAsia" w:hAnsi="Cambria Math"/>
                              </w:rPr>
                              <m:t>5π</m:t>
                            </m:r>
                          </m:num>
                          <m:den>
                            <m:r>
                              <w:rPr>
                                <w:rFonts w:ascii="Cambria Math" w:eastAsiaTheme="minorEastAsia" w:hAnsi="Cambria Math"/>
                              </w:rPr>
                              <m:t>6</m:t>
                            </m:r>
                          </m:den>
                        </m:f>
                      </m:e>
                    </m:d>
                  </m:e>
                </m:func>
              </m:e>
            </m:d>
          </m:e>
        </m:func>
      </m:oMath>
      <w:r w:rsidR="007C278E">
        <w:rPr>
          <w:rFonts w:eastAsiaTheme="minorEastAsia"/>
        </w:rPr>
        <w:tab/>
      </w:r>
      <w:r w:rsidR="007C278E">
        <w:rPr>
          <w:rFonts w:eastAsiaTheme="minorEastAsia"/>
        </w:rPr>
        <w:tab/>
      </w:r>
      <w:r w:rsidR="007C278E">
        <w:rPr>
          <w:rFonts w:eastAsiaTheme="minorEastAsia"/>
        </w:rPr>
        <w:tab/>
      </w:r>
    </w:p>
    <w:p w14:paraId="49803B11" w14:textId="77777777" w:rsidR="00AD3C34" w:rsidRDefault="00AD3C34" w:rsidP="002F4101"/>
    <w:p w14:paraId="5766D936" w14:textId="77777777" w:rsidR="00AD3C34" w:rsidRDefault="00AD3C34" w:rsidP="002F4101"/>
    <w:p w14:paraId="1FA7C4E3" w14:textId="77777777" w:rsidR="00AD400C" w:rsidRDefault="00AD400C" w:rsidP="002F4101">
      <w:pPr>
        <w:rPr>
          <w:rFonts w:eastAsiaTheme="minorEastAsia"/>
        </w:rPr>
      </w:pPr>
      <w:r>
        <w:t>c</w:t>
      </w:r>
      <w:r w:rsidR="002F4101">
        <w:t xml:space="preserve">.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eastAsiaTheme="minorEastAsia" w:hAnsi="Cambria Math"/>
                                <w:i/>
                              </w:rPr>
                            </m:ctrlPr>
                          </m:fPr>
                          <m:num>
                            <m:r>
                              <w:rPr>
                                <w:rFonts w:ascii="Cambria Math" w:eastAsiaTheme="minorEastAsia" w:hAnsi="Cambria Math"/>
                              </w:rPr>
                              <m:t>2π</m:t>
                            </m:r>
                          </m:num>
                          <m:den>
                            <m:r>
                              <w:rPr>
                                <w:rFonts w:ascii="Cambria Math" w:eastAsiaTheme="minorEastAsia" w:hAnsi="Cambria Math"/>
                              </w:rPr>
                              <m:t>3</m:t>
                            </m:r>
                          </m:den>
                        </m:f>
                      </m:e>
                    </m:d>
                  </m:e>
                </m:func>
              </m:e>
            </m:d>
          </m:e>
        </m:func>
      </m:oMath>
      <w:r w:rsidR="002F4101">
        <w:rPr>
          <w:rFonts w:eastAsiaTheme="minorEastAsia"/>
        </w:rPr>
        <w:tab/>
      </w:r>
      <w:r w:rsidR="002F4101">
        <w:rPr>
          <w:rFonts w:eastAsiaTheme="minorEastAsia"/>
        </w:rPr>
        <w:tab/>
      </w:r>
      <w:r w:rsidR="002F4101">
        <w:rPr>
          <w:rFonts w:eastAsiaTheme="minorEastAsia"/>
        </w:rPr>
        <w:tab/>
      </w:r>
      <w:r w:rsidR="00AD3C34">
        <w:rPr>
          <w:rFonts w:eastAsiaTheme="minorEastAsia"/>
        </w:rPr>
        <w:tab/>
      </w:r>
      <w:r>
        <w:rPr>
          <w:rFonts w:eastAsiaTheme="minorEastAsia"/>
        </w:rPr>
        <w:tab/>
        <w:t>d</w:t>
      </w:r>
      <w:r w:rsidR="002F4101">
        <w:rPr>
          <w:rFonts w:eastAsiaTheme="minorEastAsia"/>
        </w:rPr>
        <w:t xml:space="preserve">.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3</m:t>
                            </m:r>
                          </m:den>
                        </m:f>
                      </m:e>
                    </m:d>
                  </m:e>
                </m:func>
              </m:e>
            </m:d>
          </m:e>
        </m:func>
      </m:oMath>
      <w:r w:rsidR="007C278E">
        <w:rPr>
          <w:rFonts w:eastAsiaTheme="minorEastAsia"/>
        </w:rPr>
        <w:tab/>
      </w:r>
      <w:r w:rsidR="007C278E">
        <w:rPr>
          <w:rFonts w:eastAsiaTheme="minorEastAsia"/>
        </w:rPr>
        <w:tab/>
      </w:r>
      <w:r w:rsidR="007C278E">
        <w:rPr>
          <w:rFonts w:eastAsiaTheme="minorEastAsia"/>
        </w:rPr>
        <w:tab/>
      </w:r>
      <w:r w:rsidR="007C278E">
        <w:rPr>
          <w:rFonts w:eastAsiaTheme="minorEastAsia"/>
        </w:rPr>
        <w:tab/>
      </w:r>
    </w:p>
    <w:p w14:paraId="728D3D2F" w14:textId="77777777" w:rsidR="00AD3C34" w:rsidRDefault="00AD3C34" w:rsidP="002F4101"/>
    <w:p w14:paraId="2F713853" w14:textId="77777777" w:rsidR="00AD3C34" w:rsidRDefault="00AD3C34" w:rsidP="002F4101"/>
    <w:p w14:paraId="258A928F" w14:textId="77777777" w:rsidR="00B41F30" w:rsidRPr="007C278E" w:rsidRDefault="00AD400C" w:rsidP="002F4101">
      <w:pPr>
        <w:rPr>
          <w:rFonts w:eastAsiaTheme="minorEastAsia"/>
        </w:rPr>
      </w:pPr>
      <w:r>
        <w:t>e</w:t>
      </w:r>
      <w:r w:rsidR="00B41F30">
        <w:t xml:space="preserve">.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r>
                              <w:rPr>
                                <w:rFonts w:ascii="Cambria Math" w:hAnsi="Cambria Math"/>
                              </w:rPr>
                              <m:t>7π</m:t>
                            </m:r>
                          </m:num>
                          <m:den>
                            <m:r>
                              <w:rPr>
                                <w:rFonts w:ascii="Cambria Math" w:hAnsi="Cambria Math"/>
                              </w:rPr>
                              <m:t>4</m:t>
                            </m:r>
                          </m:den>
                        </m:f>
                      </m:e>
                    </m:d>
                  </m:e>
                </m:func>
              </m:e>
            </m:d>
          </m:e>
        </m:func>
      </m:oMath>
    </w:p>
    <w:p w14:paraId="533BFAE4" w14:textId="77777777" w:rsidR="00AD3C34" w:rsidRDefault="00AD3C34" w:rsidP="00AD400C"/>
    <w:p w14:paraId="3F14D3AC" w14:textId="77777777" w:rsidR="002F4101" w:rsidRDefault="002F4101" w:rsidP="00391F5A"/>
    <w:p w14:paraId="1D0934F8" w14:textId="77777777" w:rsidR="002F4101" w:rsidRDefault="002F4101" w:rsidP="00391F5A"/>
    <w:p w14:paraId="0541CC83" w14:textId="77777777" w:rsidR="00F41A0D" w:rsidRDefault="00F41A0D" w:rsidP="00F41A0D">
      <w:pPr>
        <w:pStyle w:val="Heading3"/>
      </w:pPr>
      <w:r>
        <w:t xml:space="preserve">II. Evaluating compositions with inverse trigonometric functions of the form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g</m:t>
            </m:r>
            <m:d>
              <m:dPr>
                <m:ctrlPr>
                  <w:rPr>
                    <w:rFonts w:ascii="Cambria Math" w:hAnsi="Cambria Math"/>
                    <w:i/>
                  </w:rPr>
                </m:ctrlPr>
              </m:dPr>
              <m:e>
                <m:r>
                  <w:rPr>
                    <w:rFonts w:ascii="Cambria Math" w:hAnsi="Cambria Math"/>
                  </w:rPr>
                  <m:t>x</m:t>
                </m:r>
              </m:e>
            </m:d>
          </m:e>
        </m:d>
      </m:oMath>
    </w:p>
    <w:p w14:paraId="47C23B24" w14:textId="77777777" w:rsidR="008B0BFF" w:rsidRDefault="0051597F" w:rsidP="00391F5A">
      <w:r>
        <w:t xml:space="preserve">Evaluating the composition of an inverse </w:t>
      </w:r>
      <w:r w:rsidR="00F70E5B">
        <w:t>trigonometric function</w:t>
      </w:r>
      <w:r>
        <w:t xml:space="preserve"> with a</w:t>
      </w:r>
      <w:r w:rsidR="00F70E5B">
        <w:t>nother trigonometric function</w:t>
      </w:r>
    </w:p>
    <w:p w14:paraId="0163BF88" w14:textId="77777777" w:rsidR="00AD400C" w:rsidRDefault="007C278E" w:rsidP="00391F5A">
      <w:r>
        <w:t>Example 7:</w:t>
      </w:r>
      <w:r w:rsidR="00AD3C34">
        <w:t xml:space="preserve"> Evaluate the following.</w:t>
      </w:r>
    </w:p>
    <w:p w14:paraId="6AB763A6" w14:textId="77777777" w:rsidR="00AD3C34" w:rsidRDefault="00AD400C" w:rsidP="00391F5A">
      <w:pPr>
        <w:rPr>
          <w:rFonts w:eastAsiaTheme="minorEastAsia"/>
        </w:rPr>
      </w:pPr>
      <w:r>
        <w:t xml:space="preserve">a. </w:t>
      </w:r>
      <w:r w:rsidR="007C278E">
        <w:t xml:space="preserve">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13π</m:t>
                            </m:r>
                          </m:num>
                          <m:den>
                            <m:r>
                              <w:rPr>
                                <w:rFonts w:ascii="Cambria Math" w:hAnsi="Cambria Math"/>
                              </w:rPr>
                              <m:t>6</m:t>
                            </m:r>
                          </m:den>
                        </m:f>
                      </m:e>
                    </m:d>
                  </m:e>
                </m:func>
              </m:e>
            </m:d>
          </m:e>
        </m:func>
      </m:oMath>
      <w:r w:rsidR="00AD3C34">
        <w:rPr>
          <w:rFonts w:eastAsiaTheme="minorEastAsia"/>
        </w:rPr>
        <w:tab/>
      </w:r>
      <w:r w:rsidR="00AD3C34">
        <w:rPr>
          <w:rFonts w:eastAsiaTheme="minorEastAsia"/>
        </w:rPr>
        <w:tab/>
      </w:r>
      <w:r w:rsidR="00AD3C34">
        <w:rPr>
          <w:rFonts w:eastAsiaTheme="minorEastAsia"/>
        </w:rPr>
        <w:tab/>
      </w:r>
      <w:r w:rsidR="00AD3C34">
        <w:rPr>
          <w:rFonts w:eastAsiaTheme="minorEastAsia"/>
        </w:rPr>
        <w:tab/>
      </w:r>
      <w:r w:rsidR="00AD3C34">
        <w:rPr>
          <w:rFonts w:eastAsiaTheme="minorEastAsia"/>
        </w:rPr>
        <w:tab/>
      </w:r>
      <w:r>
        <w:rPr>
          <w:rFonts w:eastAsiaTheme="minorEastAsia"/>
        </w:rPr>
        <w:t>b</w:t>
      </w:r>
      <w:r w:rsidR="00F70E5B">
        <w:rPr>
          <w:rFonts w:eastAsiaTheme="minorEastAsia"/>
        </w:rPr>
        <w:t xml:space="preserve">.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π</m:t>
                        </m:r>
                      </m:e>
                    </m:d>
                  </m:e>
                </m:func>
              </m:e>
            </m:d>
          </m:e>
        </m:func>
      </m:oMath>
      <w:r w:rsidR="00F70E5B">
        <w:rPr>
          <w:rFonts w:eastAsiaTheme="minorEastAsia"/>
        </w:rPr>
        <w:tab/>
      </w:r>
      <w:r w:rsidR="00F70E5B">
        <w:rPr>
          <w:rFonts w:eastAsiaTheme="minorEastAsia"/>
        </w:rPr>
        <w:tab/>
      </w:r>
      <w:r w:rsidR="007C278E">
        <w:rPr>
          <w:rFonts w:eastAsiaTheme="minorEastAsia"/>
        </w:rPr>
        <w:tab/>
      </w:r>
    </w:p>
    <w:p w14:paraId="6252FAE2" w14:textId="77777777" w:rsidR="00AD3C34" w:rsidRDefault="00AD3C34" w:rsidP="00391F5A">
      <w:pPr>
        <w:rPr>
          <w:rFonts w:eastAsiaTheme="minorEastAsia"/>
        </w:rPr>
      </w:pPr>
    </w:p>
    <w:p w14:paraId="246F9C3A" w14:textId="77777777" w:rsidR="00AD3C34" w:rsidRDefault="00AD3C34" w:rsidP="00391F5A">
      <w:pPr>
        <w:rPr>
          <w:rFonts w:eastAsiaTheme="minorEastAsia"/>
        </w:rPr>
      </w:pPr>
    </w:p>
    <w:p w14:paraId="68C914AA" w14:textId="77777777" w:rsidR="00AD3C34" w:rsidRDefault="00AD3C34" w:rsidP="00391F5A">
      <w:pPr>
        <w:rPr>
          <w:rFonts w:eastAsiaTheme="minorEastAsia"/>
        </w:rPr>
      </w:pPr>
    </w:p>
    <w:p w14:paraId="052AB56C" w14:textId="77777777" w:rsidR="0044650D" w:rsidRDefault="00AD400C" w:rsidP="00391F5A">
      <w:pPr>
        <w:rPr>
          <w:rFonts w:eastAsiaTheme="minorEastAsia"/>
        </w:rPr>
      </w:pPr>
      <w:r>
        <w:rPr>
          <w:rFonts w:eastAsiaTheme="minorEastAsia"/>
        </w:rPr>
        <w:t>c</w:t>
      </w:r>
      <w:r w:rsidR="00F70E5B">
        <w:rPr>
          <w:rFonts w:eastAsiaTheme="minorEastAsia"/>
        </w:rPr>
        <w:t xml:space="preserve">.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3</m:t>
                            </m:r>
                          </m:den>
                        </m:f>
                      </m:e>
                    </m:d>
                  </m:e>
                </m:func>
              </m:e>
            </m:d>
          </m:e>
        </m:func>
      </m:oMath>
      <w:r w:rsidR="00AD3C34">
        <w:rPr>
          <w:rFonts w:eastAsiaTheme="minorEastAsia"/>
        </w:rPr>
        <w:tab/>
      </w:r>
      <w:r w:rsidR="00AD3C34">
        <w:rPr>
          <w:rFonts w:eastAsiaTheme="minorEastAsia"/>
        </w:rPr>
        <w:tab/>
      </w:r>
      <w:r w:rsidR="00AD3C34">
        <w:rPr>
          <w:rFonts w:eastAsiaTheme="minorEastAsia"/>
        </w:rPr>
        <w:tab/>
      </w:r>
      <w:r w:rsidR="00AD3C34">
        <w:rPr>
          <w:rFonts w:eastAsiaTheme="minorEastAsia"/>
        </w:rPr>
        <w:tab/>
      </w:r>
      <w:r w:rsidR="00AD3C34">
        <w:rPr>
          <w:rFonts w:eastAsiaTheme="minorEastAsia"/>
        </w:rPr>
        <w:tab/>
      </w:r>
      <w:r>
        <w:rPr>
          <w:rFonts w:eastAsiaTheme="minorEastAsia"/>
        </w:rPr>
        <w:t>d</w:t>
      </w:r>
      <w:r w:rsidR="00AD3C34">
        <w:rPr>
          <w:rFonts w:eastAsiaTheme="minorEastAsia"/>
        </w:rPr>
        <w:t>.</w:t>
      </w:r>
      <w:r w:rsidR="007C278E">
        <w:rPr>
          <w:rFonts w:eastAsiaTheme="minorEastAsia"/>
        </w:rPr>
        <w:t xml:space="preserve">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e>
                    </m:d>
                  </m:e>
                </m:func>
              </m:e>
            </m:d>
          </m:e>
        </m:func>
      </m:oMath>
      <w:r w:rsidR="0044650D">
        <w:rPr>
          <w:rFonts w:eastAsiaTheme="minorEastAsia"/>
        </w:rPr>
        <w:t xml:space="preserve"> </w:t>
      </w:r>
    </w:p>
    <w:p w14:paraId="0B80AAD9" w14:textId="77777777" w:rsidR="00AD3C34" w:rsidRDefault="00AD3C34" w:rsidP="00391F5A">
      <w:pPr>
        <w:rPr>
          <w:rFonts w:eastAsiaTheme="minorEastAsia"/>
        </w:rPr>
      </w:pPr>
    </w:p>
    <w:p w14:paraId="62270326" w14:textId="77777777" w:rsidR="00AD3C34" w:rsidRDefault="00AD3C34" w:rsidP="00391F5A">
      <w:pPr>
        <w:rPr>
          <w:rFonts w:eastAsiaTheme="minorEastAsia"/>
        </w:rPr>
      </w:pPr>
    </w:p>
    <w:p w14:paraId="0DB0AB1D" w14:textId="77777777" w:rsidR="00AD3C34" w:rsidRDefault="00AD3C34" w:rsidP="00391F5A">
      <w:pPr>
        <w:rPr>
          <w:rFonts w:eastAsiaTheme="minorEastAsia"/>
        </w:rPr>
      </w:pPr>
    </w:p>
    <w:p w14:paraId="4DA13700" w14:textId="77777777" w:rsidR="00F41A0D" w:rsidRDefault="00AD3C34" w:rsidP="00391F5A">
      <w:pPr>
        <w:rPr>
          <w:rFonts w:eastAsiaTheme="minorEastAsia"/>
        </w:rPr>
      </w:pPr>
      <w:r>
        <w:rPr>
          <w:rFonts w:eastAsiaTheme="minorEastAsia"/>
        </w:rPr>
        <w:t>e</w:t>
      </w:r>
      <w:r w:rsidR="00393B3B">
        <w:rPr>
          <w:rFonts w:eastAsiaTheme="minorEastAsia"/>
        </w:rPr>
        <w:t xml:space="preserve">.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-5π</m:t>
                            </m:r>
                          </m:num>
                          <m:den>
                            <m:r>
                              <w:rPr>
                                <w:rFonts w:ascii="Cambria Math" w:hAnsi="Cambria Math"/>
                              </w:rPr>
                              <m:t>2</m:t>
                            </m:r>
                          </m:den>
                        </m:f>
                      </m:e>
                    </m:d>
                  </m:e>
                </m:func>
              </m:e>
            </m:d>
          </m:e>
        </m:func>
      </m:oMath>
      <w:r w:rsidR="00F41A0D">
        <w:rPr>
          <w:rFonts w:eastAsiaTheme="minorEastAsia"/>
        </w:rPr>
        <w:t xml:space="preserve"> </w:t>
      </w:r>
    </w:p>
    <w:p w14:paraId="5DAFD457" w14:textId="77777777" w:rsidR="00AD3C34" w:rsidRDefault="00AD3C34" w:rsidP="00AD3C34"/>
    <w:p w14:paraId="3D7200C5" w14:textId="77777777" w:rsidR="00AD3C34" w:rsidRDefault="00AD3C34" w:rsidP="00AD3C34"/>
    <w:p w14:paraId="2D283E6D" w14:textId="77777777" w:rsidR="00391F5A" w:rsidRDefault="00391F5A" w:rsidP="00391F5A">
      <w:pPr>
        <w:pStyle w:val="Heading3"/>
      </w:pPr>
      <w:r>
        <w:t>I</w:t>
      </w:r>
      <w:r w:rsidR="00F41A0D">
        <w:t>I</w:t>
      </w:r>
      <w:r>
        <w:t xml:space="preserve">I. Evaluating compositions of the form </w:t>
      </w:r>
      <m:oMath>
        <m:r>
          <w:rPr>
            <w:rFonts w:ascii="Cambria Math" w:hAnsi="Cambria Math"/>
          </w:rPr>
          <m:t>f</m:t>
        </m:r>
        <m:d>
          <m:dPr>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rPr>
                  <m:t>-1</m:t>
                </m:r>
              </m:sup>
            </m:sSup>
            <m:d>
              <m:dPr>
                <m:ctrlPr>
                  <w:rPr>
                    <w:rFonts w:ascii="Cambria Math" w:hAnsi="Cambria Math"/>
                    <w:i/>
                  </w:rPr>
                </m:ctrlPr>
              </m:dPr>
              <m:e>
                <m:r>
                  <w:rPr>
                    <w:rFonts w:ascii="Cambria Math" w:hAnsi="Cambria Math"/>
                  </w:rPr>
                  <m:t>x</m:t>
                </m:r>
              </m:e>
            </m:d>
          </m:e>
        </m:d>
      </m:oMath>
    </w:p>
    <w:p w14:paraId="76D79290" w14:textId="77777777" w:rsidR="000A4B99" w:rsidRPr="00B41F30" w:rsidRDefault="00C419AD" w:rsidP="00B41F30">
      <w:pPr>
        <w:pStyle w:val="ListParagraph"/>
        <w:numPr>
          <w:ilvl w:val="0"/>
          <w:numId w:val="5"/>
        </w:numPr>
      </w:pPr>
      <m:oMath>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ctrlPr>
                          <w:rPr>
                            <w:rFonts w:ascii="Cambria Math" w:hAnsi="Cambria Math"/>
                          </w:rPr>
                        </m:ctrlPr>
                      </m:sup>
                    </m:sSup>
                  </m:fName>
                  <m:e>
                    <m:r>
                      <w:rPr>
                        <w:rFonts w:ascii="Cambria Math" w:hAnsi="Cambria Math"/>
                      </w:rPr>
                      <m:t>x</m:t>
                    </m:r>
                  </m:e>
                </m:func>
              </m:e>
            </m:d>
            <m:r>
              <w:rPr>
                <w:rFonts w:ascii="Cambria Math" w:hAnsi="Cambria Math"/>
              </w:rPr>
              <m:t>=x</m:t>
            </m:r>
          </m:e>
        </m:func>
      </m:oMath>
      <w:r w:rsidR="00B41F30">
        <w:rPr>
          <w:rFonts w:eastAsiaTheme="minorEastAsia"/>
        </w:rPr>
        <w:t xml:space="preserve"> for </w:t>
      </w:r>
      <m:oMath>
        <m:r>
          <w:rPr>
            <w:rFonts w:ascii="Cambria Math" w:eastAsiaTheme="minorEastAsia" w:hAnsi="Cambria Math"/>
          </w:rPr>
          <m:t>-1≤x≤1</m:t>
        </m:r>
      </m:oMath>
    </w:p>
    <w:p w14:paraId="2824599D" w14:textId="77777777" w:rsidR="00B41F30" w:rsidRPr="00B41F30" w:rsidRDefault="00C419AD" w:rsidP="00B41F30">
      <w:pPr>
        <w:pStyle w:val="ListParagraph"/>
        <w:numPr>
          <w:ilvl w:val="0"/>
          <w:numId w:val="5"/>
        </w:numPr>
      </w:pP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ctrlPr>
                          <w:rPr>
                            <w:rFonts w:ascii="Cambria Math" w:hAnsi="Cambria Math"/>
                          </w:rPr>
                        </m:ctrlPr>
                      </m:sup>
                    </m:sSup>
                  </m:fName>
                  <m:e>
                    <m:r>
                      <w:rPr>
                        <w:rFonts w:ascii="Cambria Math" w:hAnsi="Cambria Math"/>
                      </w:rPr>
                      <m:t>x</m:t>
                    </m:r>
                  </m:e>
                </m:func>
              </m:e>
            </m:d>
            <m:r>
              <w:rPr>
                <w:rFonts w:ascii="Cambria Math" w:hAnsi="Cambria Math"/>
              </w:rPr>
              <m:t>=x</m:t>
            </m:r>
          </m:e>
        </m:func>
      </m:oMath>
      <w:r w:rsidR="00B41F30">
        <w:rPr>
          <w:rFonts w:eastAsiaTheme="minorEastAsia"/>
        </w:rPr>
        <w:t xml:space="preserve"> for </w:t>
      </w:r>
      <m:oMath>
        <m:r>
          <w:rPr>
            <w:rFonts w:ascii="Cambria Math" w:eastAsiaTheme="minorEastAsia" w:hAnsi="Cambria Math"/>
          </w:rPr>
          <m:t>-1≤x≤1</m:t>
        </m:r>
      </m:oMath>
    </w:p>
    <w:p w14:paraId="48F6DE69" w14:textId="77777777" w:rsidR="00B41F30" w:rsidRDefault="00C419AD" w:rsidP="00B41F30">
      <w:pPr>
        <w:pStyle w:val="ListParagraph"/>
        <w:numPr>
          <w:ilvl w:val="0"/>
          <w:numId w:val="5"/>
        </w:numPr>
      </w:pPr>
      <m:oMath>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e>
                      <m:sup>
                        <m:r>
                          <w:rPr>
                            <w:rFonts w:ascii="Cambria Math" w:hAnsi="Cambria Math"/>
                          </w:rPr>
                          <m:t>-1</m:t>
                        </m:r>
                        <m:ctrlPr>
                          <w:rPr>
                            <w:rFonts w:ascii="Cambria Math" w:hAnsi="Cambria Math"/>
                          </w:rPr>
                        </m:ctrlPr>
                      </m:sup>
                    </m:sSup>
                  </m:fName>
                  <m:e>
                    <m:r>
                      <w:rPr>
                        <w:rFonts w:ascii="Cambria Math" w:hAnsi="Cambria Math"/>
                      </w:rPr>
                      <m:t>x</m:t>
                    </m:r>
                  </m:e>
                </m:func>
              </m:e>
            </m:d>
            <m:r>
              <w:rPr>
                <w:rFonts w:ascii="Cambria Math" w:hAnsi="Cambria Math"/>
              </w:rPr>
              <m:t>=x</m:t>
            </m:r>
          </m:e>
        </m:func>
      </m:oMath>
      <w:r w:rsidR="00B41F30">
        <w:rPr>
          <w:rFonts w:eastAsiaTheme="minorEastAsia"/>
        </w:rPr>
        <w:t xml:space="preserve"> for </w:t>
      </w:r>
      <m:oMath>
        <m:r>
          <w:rPr>
            <w:rFonts w:ascii="Cambria Math" w:eastAsiaTheme="minorEastAsia" w:hAnsi="Cambria Math"/>
          </w:rPr>
          <m:t>-∞&lt;x&lt;∞</m:t>
        </m:r>
      </m:oMath>
    </w:p>
    <w:p w14:paraId="5852892A" w14:textId="77777777" w:rsidR="00B41F30" w:rsidRDefault="00B41F30" w:rsidP="00393B3B">
      <w:pPr>
        <w:pStyle w:val="ListParagraph"/>
      </w:pPr>
    </w:p>
    <w:p w14:paraId="7164EEAA" w14:textId="77777777" w:rsidR="00D51A43" w:rsidRDefault="000A4B99" w:rsidP="00391F5A">
      <w:r>
        <w:t>Example</w:t>
      </w:r>
      <w:r w:rsidR="00393B3B">
        <w:t xml:space="preserve"> 8</w:t>
      </w:r>
      <w:r>
        <w:t>:</w:t>
      </w:r>
      <w:r w:rsidR="00AD3C34">
        <w:t xml:space="preserve"> Evaluate the following</w:t>
      </w:r>
    </w:p>
    <w:p w14:paraId="4824EADD" w14:textId="77777777" w:rsidR="00B41F30" w:rsidRDefault="00B41F30" w:rsidP="00391F5A">
      <w:pPr>
        <w:rPr>
          <w:rFonts w:eastAsiaTheme="minorEastAsia"/>
        </w:rPr>
      </w:pPr>
      <w:r>
        <w:rPr>
          <w:rFonts w:eastAsiaTheme="minorEastAsia"/>
        </w:rPr>
        <w:t xml:space="preserve">a. </w:t>
      </w:r>
      <m:oMath>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ctrlPr>
                          <w:rPr>
                            <w:rFonts w:ascii="Cambria Math" w:hAnsi="Cambria Math"/>
                          </w:rPr>
                        </m:ctrlPr>
                      </m:sup>
                    </m:sSup>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e>
                </m:func>
              </m:e>
            </m:d>
            <m:r>
              <w:rPr>
                <w:rFonts w:ascii="Cambria Math" w:hAnsi="Cambria Math"/>
              </w:rPr>
              <m:t>=</m:t>
            </m:r>
          </m:e>
        </m:func>
      </m:oMath>
      <w:r w:rsidR="00E12E32">
        <w:rPr>
          <w:rFonts w:eastAsiaTheme="minorEastAsia"/>
        </w:rPr>
        <w:tab/>
      </w:r>
      <w:r w:rsidR="00E12E32">
        <w:rPr>
          <w:rFonts w:eastAsiaTheme="minorEastAsia"/>
        </w:rPr>
        <w:tab/>
      </w:r>
      <w:r w:rsidR="00E12E32">
        <w:rPr>
          <w:rFonts w:eastAsiaTheme="minorEastAsia"/>
        </w:rPr>
        <w:tab/>
      </w:r>
      <w:r w:rsidR="00E12E32">
        <w:rPr>
          <w:rFonts w:eastAsiaTheme="minorEastAsia"/>
        </w:rPr>
        <w:tab/>
      </w:r>
      <w:r w:rsidR="00E12E32">
        <w:rPr>
          <w:rFonts w:eastAsiaTheme="minorEastAsia"/>
        </w:rPr>
        <w:tab/>
      </w:r>
      <w:r w:rsidR="00E12E32">
        <w:rPr>
          <w:rFonts w:eastAsiaTheme="minorEastAsia"/>
        </w:rPr>
        <w:tab/>
      </w:r>
      <w:bookmarkStart w:id="3" w:name="_Hlk113285707"/>
      <w:r w:rsidR="00E12E32">
        <w:rPr>
          <w:rFonts w:eastAsiaTheme="minorEastAsia"/>
        </w:rPr>
        <w:t xml:space="preserve">b. </w:t>
      </w:r>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m:t>
            </m:r>
          </m:e>
        </m:func>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cos</m:t>
                </m:r>
              </m:e>
              <m:sup>
                <m:r>
                  <m:rPr>
                    <m:sty m:val="p"/>
                  </m:rPr>
                  <w:rPr>
                    <w:rFonts w:ascii="Cambria Math" w:eastAsiaTheme="minorEastAsia" w:hAnsi="Cambria Math"/>
                  </w:rPr>
                  <m:t>-1</m:t>
                </m:r>
              </m:sup>
            </m:sSup>
          </m:fName>
          <m:e>
            <m:r>
              <w:rPr>
                <w:rFonts w:ascii="Cambria Math" w:eastAsiaTheme="minorEastAsia" w:hAnsi="Cambria Math"/>
              </w:rPr>
              <m:t>(1)</m:t>
            </m:r>
          </m:e>
        </m:func>
        <m:r>
          <w:rPr>
            <w:rFonts w:ascii="Cambria Math" w:eastAsiaTheme="minorEastAsia" w:hAnsi="Cambria Math"/>
          </w:rPr>
          <m:t xml:space="preserve">) </m:t>
        </m:r>
      </m:oMath>
      <w:bookmarkEnd w:id="3"/>
    </w:p>
    <w:p w14:paraId="28834BF4" w14:textId="77777777" w:rsidR="00AD3C34" w:rsidRDefault="00AD3C34" w:rsidP="00391F5A">
      <w:pPr>
        <w:rPr>
          <w:rFonts w:eastAsiaTheme="minorEastAsia"/>
        </w:rPr>
      </w:pPr>
    </w:p>
    <w:p w14:paraId="50059DCA" w14:textId="77777777" w:rsidR="00B41F30" w:rsidRDefault="00E12E32" w:rsidP="00391F5A">
      <w:pPr>
        <w:rPr>
          <w:rFonts w:eastAsiaTheme="minorEastAsia"/>
        </w:rPr>
      </w:pPr>
      <w:r>
        <w:t>c</w:t>
      </w:r>
      <w:r w:rsidR="00B41F30">
        <w:t xml:space="preserve">. </w:t>
      </w:r>
      <m:oMath>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ctrlPr>
                          <w:rPr>
                            <w:rFonts w:ascii="Cambria Math" w:hAnsi="Cambria Math"/>
                          </w:rPr>
                        </m:ctrlPr>
                      </m:sup>
                    </m:sSup>
                  </m:fName>
                  <m:e>
                    <m:d>
                      <m:dPr>
                        <m:ctrlPr>
                          <w:rPr>
                            <w:rFonts w:ascii="Cambria Math" w:hAnsi="Cambria Math"/>
                            <w:i/>
                          </w:rPr>
                        </m:ctrlPr>
                      </m:dPr>
                      <m:e>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e>
                    </m:d>
                  </m:e>
                </m:func>
              </m:e>
            </m:d>
            <m:r>
              <w:rPr>
                <w:rFonts w:ascii="Cambria Math" w:hAnsi="Cambria Math"/>
              </w:rPr>
              <m:t>=</m:t>
            </m:r>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bookmarkStart w:id="4" w:name="_Hlk113285717"/>
      <w:r>
        <w:rPr>
          <w:rFonts w:eastAsiaTheme="minorEastAsia"/>
        </w:rPr>
        <w:t xml:space="preserve">d. </w:t>
      </w:r>
      <m:oMath>
        <m:func>
          <m:funcPr>
            <m:ctrlPr>
              <w:rPr>
                <w:rFonts w:ascii="Cambria Math" w:eastAsiaTheme="minorEastAsia" w:hAnsi="Cambria Math"/>
                <w:i/>
              </w:rPr>
            </m:ctrlPr>
          </m:funcPr>
          <m:fName>
            <m:r>
              <m:rPr>
                <m:sty m:val="p"/>
              </m:rPr>
              <w:rPr>
                <w:rFonts w:ascii="Cambria Math" w:eastAsiaTheme="minorEastAsia" w:hAnsi="Cambria Math"/>
              </w:rPr>
              <m:t>tan</m:t>
            </m:r>
          </m:fName>
          <m:e>
            <m:d>
              <m:dPr>
                <m:ctrlPr>
                  <w:rPr>
                    <w:rFonts w:ascii="Cambria Math" w:eastAsiaTheme="minorEastAsia" w:hAnsi="Cambria Math"/>
                    <w:i/>
                  </w:rPr>
                </m:ctrlPr>
              </m:dPr>
              <m:e>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cos</m:t>
                        </m: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r>
                          <w:rPr>
                            <w:rFonts w:ascii="Cambria Math" w:eastAsiaTheme="minorEastAsia" w:hAnsi="Cambria Math"/>
                          </w:rPr>
                          <m:t>0</m:t>
                        </m:r>
                      </m:e>
                    </m:d>
                  </m:e>
                </m:func>
              </m:e>
            </m:d>
          </m:e>
        </m:func>
      </m:oMath>
      <w:bookmarkEnd w:id="4"/>
    </w:p>
    <w:p w14:paraId="4A305EA1" w14:textId="77777777" w:rsidR="00AD3C34" w:rsidRDefault="00AD3C34" w:rsidP="00391F5A"/>
    <w:p w14:paraId="3CAB1790" w14:textId="77777777" w:rsidR="00B41F30" w:rsidRDefault="00E12E32" w:rsidP="00391F5A">
      <w:pPr>
        <w:rPr>
          <w:rFonts w:eastAsiaTheme="minorEastAsia"/>
        </w:rPr>
      </w:pPr>
      <w:r>
        <w:t>e</w:t>
      </w:r>
      <w:r w:rsidR="00B41F30">
        <w:t xml:space="preserve">. </w:t>
      </w: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ctrlPr>
                          <w:rPr>
                            <w:rFonts w:ascii="Cambria Math" w:hAnsi="Cambria Math"/>
                          </w:rPr>
                        </m:ctrlPr>
                      </m:sup>
                    </m:sSup>
                  </m:fName>
                  <m:e>
                    <m:d>
                      <m:dPr>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e>
                    </m:d>
                  </m:e>
                </m:func>
              </m:e>
            </m:d>
            <m:r>
              <w:rPr>
                <w:rFonts w:ascii="Cambria Math" w:hAnsi="Cambria Math"/>
              </w:rPr>
              <m:t>=</m:t>
            </m:r>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bookmarkStart w:id="5" w:name="_Hlk113285729"/>
      <w:r>
        <w:rPr>
          <w:rFonts w:eastAsiaTheme="minorEastAsia"/>
        </w:rPr>
        <w:t xml:space="preserve">f. </w:t>
      </w:r>
      <m:oMath>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3</m:t>
                            </m:r>
                          </m:e>
                        </m:rad>
                      </m:e>
                    </m:d>
                  </m:e>
                </m:func>
              </m:e>
            </m:d>
            <m:r>
              <w:rPr>
                <w:rFonts w:ascii="Cambria Math" w:eastAsiaTheme="minorEastAsia" w:hAnsi="Cambria Math"/>
              </w:rPr>
              <m:t xml:space="preserve"> </m:t>
            </m:r>
          </m:e>
        </m:func>
      </m:oMath>
      <w:bookmarkEnd w:id="5"/>
    </w:p>
    <w:p w14:paraId="14B4D903" w14:textId="77777777" w:rsidR="00B41F30" w:rsidRDefault="00B41F30" w:rsidP="00391F5A">
      <w:pPr>
        <w:rPr>
          <w:rFonts w:eastAsiaTheme="minorEastAsia"/>
        </w:rPr>
      </w:pPr>
    </w:p>
    <w:p w14:paraId="78F60681" w14:textId="77777777" w:rsidR="00AD3C34" w:rsidRDefault="00AD3C34" w:rsidP="00391F5A"/>
    <w:p w14:paraId="11646878" w14:textId="77777777" w:rsidR="00F41A0D" w:rsidRDefault="00F41A0D" w:rsidP="00F41A0D">
      <w:pPr>
        <w:pStyle w:val="Heading3"/>
      </w:pPr>
      <w:r>
        <w:t>IV. Using right triangles to evaluate compositions with inverse trig functions</w:t>
      </w:r>
    </w:p>
    <w:p w14:paraId="540882C2" w14:textId="77777777" w:rsidR="00AD3C34" w:rsidRDefault="00391F5A" w:rsidP="00391F5A">
      <w:r>
        <w:t>Example</w:t>
      </w:r>
      <w:r w:rsidR="004754E9">
        <w:t xml:space="preserve"> 9</w:t>
      </w:r>
      <w:r>
        <w:t>: Find an exact value for</w:t>
      </w:r>
      <w:r w:rsidR="00AD3C34">
        <w:t xml:space="preserve"> the following</w:t>
      </w:r>
      <w:r w:rsidR="00B97902">
        <w:t xml:space="preserve">. </w:t>
      </w:r>
    </w:p>
    <w:p w14:paraId="658D2B09" w14:textId="77777777" w:rsidR="00AD3C34" w:rsidRDefault="00B97902" w:rsidP="00E25E85">
      <w:pPr>
        <w:spacing w:after="0"/>
        <w:rPr>
          <w:rFonts w:eastAsiaTheme="minorEastAsia"/>
        </w:rPr>
      </w:pPr>
      <w:r>
        <w:rPr>
          <w:rFonts w:eastAsiaTheme="minorEastAsia"/>
        </w:rPr>
        <w:t>a</w:t>
      </w:r>
      <w:r w:rsidR="00AD3C34">
        <w:rPr>
          <w:rFonts w:eastAsiaTheme="minorEastAsia"/>
        </w:rPr>
        <w:t xml:space="preserve">. </w:t>
      </w:r>
      <m:oMath>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9</m:t>
                            </m:r>
                          </m:den>
                        </m:f>
                      </m:e>
                    </m:d>
                  </m:e>
                </m:func>
              </m:e>
            </m:d>
          </m:e>
        </m:func>
      </m:oMath>
    </w:p>
    <w:p w14:paraId="5581E086" w14:textId="77777777" w:rsidR="00B97902" w:rsidRDefault="00B97902" w:rsidP="00B97902">
      <w:pPr>
        <w:jc w:val="right"/>
        <w:rPr>
          <w:rFonts w:eastAsiaTheme="minorEastAsia"/>
        </w:rPr>
      </w:pPr>
      <w:r>
        <w:rPr>
          <w:noProof/>
        </w:rPr>
        <w:drawing>
          <wp:inline distT="0" distB="0" distL="0" distR="0" wp14:anchorId="0F6B49E3" wp14:editId="21FE3261">
            <wp:extent cx="1930400" cy="1930400"/>
            <wp:effectExtent l="0" t="0" r="0" b="0"/>
            <wp:docPr id="3" name="Picture 3" descr="Blank Coordinate Grid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 Coordinate Grid | ClipArt ETC"/>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30400" cy="1930400"/>
                    </a:xfrm>
                    <a:prstGeom prst="rect">
                      <a:avLst/>
                    </a:prstGeom>
                    <a:noFill/>
                    <a:ln>
                      <a:noFill/>
                    </a:ln>
                  </pic:spPr>
                </pic:pic>
              </a:graphicData>
            </a:graphic>
          </wp:inline>
        </w:drawing>
      </w:r>
    </w:p>
    <w:p w14:paraId="728F673E" w14:textId="77777777" w:rsidR="00391F5A" w:rsidRDefault="00B97902" w:rsidP="00B97902">
      <w:pPr>
        <w:rPr>
          <w:rFonts w:eastAsiaTheme="minorEastAsia"/>
        </w:rPr>
      </w:pPr>
      <w:r>
        <w:rPr>
          <w:rFonts w:eastAsiaTheme="minorEastAsia"/>
        </w:rPr>
        <w:t>b</w:t>
      </w:r>
      <w:r w:rsidR="00AD3C34">
        <w:rPr>
          <w:rFonts w:eastAsiaTheme="minorEastAsia"/>
        </w:rPr>
        <w:t xml:space="preserve">. </w:t>
      </w:r>
      <w:r w:rsidR="00391F5A">
        <w:rPr>
          <w:rFonts w:eastAsiaTheme="minorEastAsia"/>
        </w:rPr>
        <w:t xml:space="preserve">Evaluate </w:t>
      </w:r>
      <m:oMath>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e>
                      <m:sup>
                        <m:r>
                          <w:rPr>
                            <w:rFonts w:ascii="Cambria Math" w:hAnsi="Cambria Math"/>
                          </w:rPr>
                          <m:t>-1</m:t>
                        </m:r>
                        <m:ctrlPr>
                          <w:rPr>
                            <w:rFonts w:ascii="Cambria Math" w:hAnsi="Cambria Math"/>
                          </w:rPr>
                        </m:ctrlPr>
                      </m:sup>
                    </m:sSup>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7</m:t>
                            </m:r>
                          </m:num>
                          <m:den>
                            <m:r>
                              <w:rPr>
                                <w:rFonts w:ascii="Cambria Math" w:hAnsi="Cambria Math"/>
                              </w:rPr>
                              <m:t>4</m:t>
                            </m:r>
                          </m:den>
                        </m:f>
                      </m:e>
                    </m:d>
                  </m:e>
                </m:func>
              </m:e>
            </m:d>
          </m:e>
        </m:func>
      </m:oMath>
      <w:r w:rsidR="00391F5A">
        <w:rPr>
          <w:rFonts w:eastAsiaTheme="minorEastAsia"/>
        </w:rPr>
        <w:t xml:space="preserve"> </w:t>
      </w:r>
    </w:p>
    <w:p w14:paraId="50D57170" w14:textId="77777777" w:rsidR="00F70E5B" w:rsidRPr="00F70E5B" w:rsidRDefault="00B97902" w:rsidP="00B97902">
      <w:pPr>
        <w:jc w:val="right"/>
        <w:rPr>
          <w:rFonts w:eastAsiaTheme="minorEastAsia"/>
        </w:rPr>
      </w:pPr>
      <w:r>
        <w:rPr>
          <w:noProof/>
        </w:rPr>
        <w:lastRenderedPageBreak/>
        <w:drawing>
          <wp:inline distT="0" distB="0" distL="0" distR="0" wp14:anchorId="5547D35E" wp14:editId="3F848D66">
            <wp:extent cx="1930400" cy="1930400"/>
            <wp:effectExtent l="0" t="0" r="0" b="0"/>
            <wp:docPr id="4" name="Picture 4" descr="Blank Coordinate Grid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 Coordinate Grid | ClipArt ETC"/>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30400" cy="1930400"/>
                    </a:xfrm>
                    <a:prstGeom prst="rect">
                      <a:avLst/>
                    </a:prstGeom>
                    <a:noFill/>
                    <a:ln>
                      <a:noFill/>
                    </a:ln>
                  </pic:spPr>
                </pic:pic>
              </a:graphicData>
            </a:graphic>
          </wp:inline>
        </w:drawing>
      </w:r>
    </w:p>
    <w:sectPr w:rsidR="00F70E5B" w:rsidRPr="00F70E5B" w:rsidSect="003912CE">
      <w:footerReference w:type="defaul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7EE37" w14:textId="77777777" w:rsidR="00C419AD" w:rsidRDefault="00C419AD" w:rsidP="00CB4110">
      <w:pPr>
        <w:spacing w:after="0" w:line="240" w:lineRule="auto"/>
      </w:pPr>
      <w:r>
        <w:separator/>
      </w:r>
    </w:p>
  </w:endnote>
  <w:endnote w:type="continuationSeparator" w:id="0">
    <w:p w14:paraId="0B09E455" w14:textId="77777777" w:rsidR="00C419AD" w:rsidRDefault="00C419AD" w:rsidP="00CB4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2ECAB" w14:textId="44150745" w:rsidR="00CB4110" w:rsidRDefault="00CB4110">
    <w:pPr>
      <w:pStyle w:val="Footer"/>
    </w:pPr>
    <w:r>
      <w:rPr>
        <w:rFonts w:ascii="Calibri" w:hAnsi="Calibri" w:cs="Calibri"/>
        <w:i/>
        <w:iCs/>
        <w:color w:val="424242"/>
        <w:shd w:val="clear" w:color="auto" w:fill="FFFFFF"/>
      </w:rPr>
      <w:t>© 2023. This work is licensed under a </w:t>
    </w:r>
    <w:hyperlink r:id="rId1" w:tgtFrame="_blank" w:history="1">
      <w:r>
        <w:rPr>
          <w:rStyle w:val="Hyperlink"/>
          <w:rFonts w:ascii="Calibri" w:hAnsi="Calibri" w:cs="Calibri"/>
          <w:i/>
          <w:iCs/>
          <w:bdr w:val="none" w:sz="0" w:space="0" w:color="auto" w:frame="1"/>
          <w:shd w:val="clear" w:color="auto" w:fill="FFFFFF"/>
        </w:rPr>
        <w:t>CC BY 4.0 license</w:t>
      </w:r>
    </w:hyperlink>
  </w:p>
  <w:p w14:paraId="1607C5E0" w14:textId="77777777" w:rsidR="00CB4110" w:rsidRDefault="00CB4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A3844" w14:textId="77777777" w:rsidR="00C419AD" w:rsidRDefault="00C419AD" w:rsidP="00CB4110">
      <w:pPr>
        <w:spacing w:after="0" w:line="240" w:lineRule="auto"/>
      </w:pPr>
      <w:r>
        <w:separator/>
      </w:r>
    </w:p>
  </w:footnote>
  <w:footnote w:type="continuationSeparator" w:id="0">
    <w:p w14:paraId="3F8D4B8D" w14:textId="77777777" w:rsidR="00C419AD" w:rsidRDefault="00C419AD" w:rsidP="00CB41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60F1D"/>
    <w:multiLevelType w:val="hybridMultilevel"/>
    <w:tmpl w:val="F932A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45332E"/>
    <w:multiLevelType w:val="multilevel"/>
    <w:tmpl w:val="5E10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DD0EF3"/>
    <w:multiLevelType w:val="hybridMultilevel"/>
    <w:tmpl w:val="45321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A20CD8"/>
    <w:multiLevelType w:val="hybridMultilevel"/>
    <w:tmpl w:val="FDAE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E8622E"/>
    <w:multiLevelType w:val="hybridMultilevel"/>
    <w:tmpl w:val="865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6576E0"/>
    <w:multiLevelType w:val="hybridMultilevel"/>
    <w:tmpl w:val="803E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CE"/>
    <w:rsid w:val="0003284A"/>
    <w:rsid w:val="000904EC"/>
    <w:rsid w:val="00095E03"/>
    <w:rsid w:val="000A4B99"/>
    <w:rsid w:val="001F5C59"/>
    <w:rsid w:val="002207E9"/>
    <w:rsid w:val="002F4101"/>
    <w:rsid w:val="003753FF"/>
    <w:rsid w:val="003912CE"/>
    <w:rsid w:val="00391F5A"/>
    <w:rsid w:val="00393B3B"/>
    <w:rsid w:val="003B04A1"/>
    <w:rsid w:val="003D4C0A"/>
    <w:rsid w:val="0044650D"/>
    <w:rsid w:val="004754E9"/>
    <w:rsid w:val="00485BC0"/>
    <w:rsid w:val="004B3543"/>
    <w:rsid w:val="004B5B45"/>
    <w:rsid w:val="004C42C3"/>
    <w:rsid w:val="0051597F"/>
    <w:rsid w:val="0055692D"/>
    <w:rsid w:val="0056127F"/>
    <w:rsid w:val="005703E9"/>
    <w:rsid w:val="0057552B"/>
    <w:rsid w:val="00590A62"/>
    <w:rsid w:val="005E0CA6"/>
    <w:rsid w:val="00642230"/>
    <w:rsid w:val="006D391D"/>
    <w:rsid w:val="00774126"/>
    <w:rsid w:val="00784038"/>
    <w:rsid w:val="007976F2"/>
    <w:rsid w:val="007C278E"/>
    <w:rsid w:val="00816C96"/>
    <w:rsid w:val="00821190"/>
    <w:rsid w:val="008B0BFF"/>
    <w:rsid w:val="008C09A7"/>
    <w:rsid w:val="008F1A16"/>
    <w:rsid w:val="008F1A92"/>
    <w:rsid w:val="00A32431"/>
    <w:rsid w:val="00AD3C34"/>
    <w:rsid w:val="00AD400C"/>
    <w:rsid w:val="00B41F30"/>
    <w:rsid w:val="00B97902"/>
    <w:rsid w:val="00C202BF"/>
    <w:rsid w:val="00C419AD"/>
    <w:rsid w:val="00C664BC"/>
    <w:rsid w:val="00CB4110"/>
    <w:rsid w:val="00CF19A3"/>
    <w:rsid w:val="00D033D9"/>
    <w:rsid w:val="00D16130"/>
    <w:rsid w:val="00D41660"/>
    <w:rsid w:val="00D51A43"/>
    <w:rsid w:val="00D63311"/>
    <w:rsid w:val="00D70348"/>
    <w:rsid w:val="00E12E32"/>
    <w:rsid w:val="00E25E85"/>
    <w:rsid w:val="00E35F6E"/>
    <w:rsid w:val="00EC13BB"/>
    <w:rsid w:val="00F41A0D"/>
    <w:rsid w:val="00F52E52"/>
    <w:rsid w:val="00F70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B563E"/>
  <w15:chartTrackingRefBased/>
  <w15:docId w15:val="{9485B297-91F2-4A6E-9CF5-5674946D9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12CE"/>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3912CE"/>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7741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2CE"/>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3912CE"/>
    <w:rPr>
      <w:rFonts w:asciiTheme="majorHAnsi" w:eastAsiaTheme="majorEastAsia" w:hAnsiTheme="majorHAnsi" w:cstheme="majorBidi"/>
      <w:sz w:val="26"/>
      <w:szCs w:val="26"/>
    </w:rPr>
  </w:style>
  <w:style w:type="paragraph" w:styleId="NormalWeb">
    <w:name w:val="Normal (Web)"/>
    <w:basedOn w:val="Normal"/>
    <w:uiPriority w:val="99"/>
    <w:unhideWhenUsed/>
    <w:rsid w:val="003912CE"/>
    <w:pPr>
      <w:spacing w:before="100" w:beforeAutospacing="1" w:after="100" w:afterAutospacing="1" w:line="240" w:lineRule="auto"/>
    </w:pPr>
    <w:rPr>
      <w:rFonts w:ascii="Times New Roman" w:eastAsia="Times New Roman" w:hAnsi="Times New Roman" w:cs="Times New Roman"/>
      <w:sz w:val="24"/>
      <w:szCs w:val="24"/>
    </w:rPr>
  </w:style>
  <w:style w:type="paragraph" w:styleId="IntenseQuote">
    <w:name w:val="Intense Quote"/>
    <w:basedOn w:val="Normal"/>
    <w:next w:val="Normal"/>
    <w:link w:val="IntenseQuoteChar"/>
    <w:uiPriority w:val="30"/>
    <w:qFormat/>
    <w:rsid w:val="003912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912CE"/>
    <w:rPr>
      <w:i/>
      <w:iCs/>
      <w:color w:val="4472C4" w:themeColor="accent1"/>
    </w:rPr>
  </w:style>
  <w:style w:type="character" w:styleId="BookTitle">
    <w:name w:val="Book Title"/>
    <w:basedOn w:val="DefaultParagraphFont"/>
    <w:uiPriority w:val="33"/>
    <w:qFormat/>
    <w:rsid w:val="003912CE"/>
    <w:rPr>
      <w:b/>
      <w:bCs/>
      <w:i/>
      <w:iCs/>
      <w:spacing w:val="5"/>
    </w:rPr>
  </w:style>
  <w:style w:type="paragraph" w:styleId="ListParagraph">
    <w:name w:val="List Paragraph"/>
    <w:basedOn w:val="Normal"/>
    <w:uiPriority w:val="34"/>
    <w:qFormat/>
    <w:rsid w:val="00CF19A3"/>
    <w:pPr>
      <w:ind w:left="720"/>
      <w:contextualSpacing/>
    </w:pPr>
  </w:style>
  <w:style w:type="character" w:styleId="PlaceholderText">
    <w:name w:val="Placeholder Text"/>
    <w:basedOn w:val="DefaultParagraphFont"/>
    <w:uiPriority w:val="99"/>
    <w:semiHidden/>
    <w:rsid w:val="00CF19A3"/>
    <w:rPr>
      <w:color w:val="808080"/>
    </w:rPr>
  </w:style>
  <w:style w:type="character" w:customStyle="1" w:styleId="Heading3Char">
    <w:name w:val="Heading 3 Char"/>
    <w:basedOn w:val="DefaultParagraphFont"/>
    <w:link w:val="Heading3"/>
    <w:uiPriority w:val="9"/>
    <w:rsid w:val="00774126"/>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55692D"/>
    <w:rPr>
      <w:color w:val="0563C1" w:themeColor="hyperlink"/>
      <w:u w:val="single"/>
    </w:rPr>
  </w:style>
  <w:style w:type="character" w:styleId="UnresolvedMention">
    <w:name w:val="Unresolved Mention"/>
    <w:basedOn w:val="DefaultParagraphFont"/>
    <w:uiPriority w:val="99"/>
    <w:semiHidden/>
    <w:unhideWhenUsed/>
    <w:rsid w:val="0055692D"/>
    <w:rPr>
      <w:color w:val="605E5C"/>
      <w:shd w:val="clear" w:color="auto" w:fill="E1DFDD"/>
    </w:rPr>
  </w:style>
  <w:style w:type="character" w:styleId="Emphasis">
    <w:name w:val="Emphasis"/>
    <w:basedOn w:val="DefaultParagraphFont"/>
    <w:uiPriority w:val="20"/>
    <w:qFormat/>
    <w:rsid w:val="008F1A92"/>
    <w:rPr>
      <w:i/>
      <w:iCs/>
    </w:rPr>
  </w:style>
  <w:style w:type="table" w:styleId="TableGrid">
    <w:name w:val="Table Grid"/>
    <w:basedOn w:val="TableNormal"/>
    <w:uiPriority w:val="39"/>
    <w:rsid w:val="008F1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B4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110"/>
  </w:style>
  <w:style w:type="paragraph" w:styleId="Footer">
    <w:name w:val="footer"/>
    <w:basedOn w:val="Normal"/>
    <w:link w:val="FooterChar"/>
    <w:uiPriority w:val="99"/>
    <w:unhideWhenUsed/>
    <w:rsid w:val="00CB4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4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88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F7F47X-4V0o"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youtu.be/kti94wCO2Co" TargetMode="Externa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s://youtu.be/OdRQ9SNXO1M"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https://youtu.be/_qPKjO6aQVc" TargetMode="External"/><Relationship Id="rId14" Type="http://schemas.openxmlformats.org/officeDocument/2006/relationships/image" Target="media/image4.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Park</dc:creator>
  <cp:keywords/>
  <dc:description/>
  <cp:lastModifiedBy>Rabia Shahbaz</cp:lastModifiedBy>
  <cp:revision>2</cp:revision>
  <dcterms:created xsi:type="dcterms:W3CDTF">2023-05-31T01:47:00Z</dcterms:created>
  <dcterms:modified xsi:type="dcterms:W3CDTF">2023-05-31T01:47:00Z</dcterms:modified>
</cp:coreProperties>
</file>